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D6F29" w14:textId="77777777" w:rsidR="0001077E" w:rsidRPr="0001077E" w:rsidRDefault="0001077E" w:rsidP="0001077E">
      <w:pPr>
        <w:rPr>
          <w:rFonts w:ascii="Arial" w:eastAsia="Times New Roman" w:hAnsi="Arial" w:cs="Arial"/>
          <w:sz w:val="40"/>
          <w:szCs w:val="40"/>
          <w:lang w:eastAsia="en-GB"/>
        </w:rPr>
      </w:pPr>
      <w:r w:rsidRPr="0001077E">
        <w:rPr>
          <w:rFonts w:ascii="Arial" w:eastAsia="Times New Roman" w:hAnsi="Arial" w:cs="Arial"/>
          <w:sz w:val="40"/>
          <w:szCs w:val="40"/>
          <w:lang w:eastAsia="en-GB"/>
        </w:rPr>
        <w:t>MYCOPLASMA BOVIS</w:t>
      </w:r>
    </w:p>
    <w:p w14:paraId="1C3840EA" w14:textId="5FBE2526" w:rsidR="00151675" w:rsidRPr="0001077E" w:rsidRDefault="00C84D0D">
      <w:pPr>
        <w:rPr>
          <w:rFonts w:ascii="Arial" w:hAnsi="Arial" w:cs="Arial"/>
        </w:rPr>
      </w:pPr>
    </w:p>
    <w:p w14:paraId="1CA417EC" w14:textId="5707E02B" w:rsidR="0001077E" w:rsidRPr="0034288D" w:rsidRDefault="0001077E">
      <w:pPr>
        <w:rPr>
          <w:rFonts w:ascii="Arial" w:hAnsi="Arial" w:cs="Arial"/>
        </w:rPr>
      </w:pPr>
      <w:r w:rsidRPr="0034288D">
        <w:rPr>
          <w:rFonts w:ascii="Times New Roman" w:hAnsi="Times New Roman" w:cs="Times New Roman"/>
          <w:i/>
          <w:iCs/>
        </w:rPr>
        <w:t>Mycoplasma bovis</w:t>
      </w:r>
      <w:r w:rsidRPr="0034288D">
        <w:rPr>
          <w:rFonts w:ascii="Arial" w:hAnsi="Arial" w:cs="Arial"/>
        </w:rPr>
        <w:t xml:space="preserve"> is a</w:t>
      </w:r>
      <w:bookmarkStart w:id="0" w:name="_GoBack"/>
      <w:bookmarkEnd w:id="0"/>
      <w:r w:rsidRPr="0034288D">
        <w:rPr>
          <w:rFonts w:ascii="Arial" w:hAnsi="Arial" w:cs="Arial"/>
        </w:rPr>
        <w:t xml:space="preserve"> bacterium causing a disease in cattle in NZ at present, the results of which are being managed by the Ministry for Primary Industries (MPI).</w:t>
      </w:r>
    </w:p>
    <w:p w14:paraId="516DFF82" w14:textId="03EFF872" w:rsidR="0001077E" w:rsidRPr="00F232F5" w:rsidRDefault="0001077E">
      <w:pPr>
        <w:rPr>
          <w:rFonts w:ascii="Arial" w:hAnsi="Arial" w:cs="Arial"/>
          <w:color w:val="000000" w:themeColor="text1"/>
        </w:rPr>
      </w:pPr>
    </w:p>
    <w:p w14:paraId="281AD534" w14:textId="4DD1157F" w:rsidR="0001077E" w:rsidRPr="0034288D" w:rsidRDefault="0001077E">
      <w:pPr>
        <w:rPr>
          <w:rFonts w:ascii="Arial" w:hAnsi="Arial" w:cs="Arial"/>
        </w:rPr>
      </w:pPr>
      <w:r w:rsidRPr="0034288D">
        <w:rPr>
          <w:rFonts w:ascii="Arial" w:hAnsi="Arial" w:cs="Arial"/>
        </w:rPr>
        <w:t xml:space="preserve">Mycoplasmids are primitive types of bacteria. They </w:t>
      </w:r>
      <w:r w:rsidR="0034288D" w:rsidRPr="0034288D">
        <w:rPr>
          <w:rFonts w:ascii="Arial" w:hAnsi="Arial" w:cs="Arial"/>
        </w:rPr>
        <w:t xml:space="preserve">are smaller and </w:t>
      </w:r>
      <w:r w:rsidRPr="0034288D">
        <w:rPr>
          <w:rFonts w:ascii="Arial" w:hAnsi="Arial" w:cs="Arial"/>
        </w:rPr>
        <w:t>do not have a cell wall, their outer layer is a cell membrane. This means they have a much greater variety of shapes. It also means they are resistant to some antibiotics, those that work by damaging the bacterial cell wall, e.g. penicillin; however mycoplasmids can be treated with other antibiotics such as tetracyclines. Mycoplasmids are anaerobic.</w:t>
      </w:r>
    </w:p>
    <w:p w14:paraId="355CDB3E" w14:textId="693291CF" w:rsidR="0034288D" w:rsidRPr="0034288D" w:rsidRDefault="003D181A">
      <w:pPr>
        <w:rPr>
          <w:rFonts w:ascii="Arial" w:eastAsia="Times New Roman" w:hAnsi="Arial" w:cs="Arial"/>
          <w:lang w:eastAsia="en-GB"/>
        </w:rPr>
      </w:pPr>
      <w:r w:rsidRPr="0034288D">
        <w:rPr>
          <w:rFonts w:ascii="Arial" w:eastAsia="Times New Roman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905586A" wp14:editId="2C818E18">
            <wp:simplePos x="0" y="0"/>
            <wp:positionH relativeFrom="margin">
              <wp:posOffset>3195320</wp:posOffset>
            </wp:positionH>
            <wp:positionV relativeFrom="margin">
              <wp:posOffset>1917065</wp:posOffset>
            </wp:positionV>
            <wp:extent cx="3529330" cy="1764665"/>
            <wp:effectExtent l="0" t="0" r="1270" b="635"/>
            <wp:wrapSquare wrapText="bothSides"/>
            <wp:docPr id="3" name="Picture 3" descr="a drawing showing the shape and relative size of mycoplasma and mycobacte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drawing showing the shape and relative size of mycoplasma and mycobacteri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30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E6F3AE" w14:textId="545689E5" w:rsidR="00986FEB" w:rsidRDefault="0034288D">
      <w:pPr>
        <w:rPr>
          <w:rFonts w:ascii="Arial" w:eastAsia="Times New Roman" w:hAnsi="Arial" w:cs="Arial"/>
          <w:lang w:eastAsia="en-GB"/>
        </w:rPr>
      </w:pPr>
      <w:r w:rsidRPr="0034288D">
        <w:rPr>
          <w:rFonts w:ascii="Times New Roman" w:eastAsia="Times New Roman" w:hAnsi="Times New Roman" w:cs="Times New Roman"/>
          <w:i/>
          <w:iCs/>
          <w:color w:val="000000" w:themeColor="text1"/>
          <w:lang w:eastAsia="en-GB"/>
        </w:rPr>
        <w:t>Mycobacterium bovis</w:t>
      </w:r>
      <w:r w:rsidRPr="0034288D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Pr="0034288D">
        <w:rPr>
          <w:rFonts w:ascii="Arial" w:eastAsia="Times New Roman" w:hAnsi="Arial" w:cs="Arial"/>
          <w:lang w:eastAsia="en-GB"/>
        </w:rPr>
        <w:t xml:space="preserve">is a rod-shaped bacteria with a thick cell wall that helps it survive being attacked by the body’s white blood cells. This bacterium infects cattle with bovine TB (which can also infect people). </w:t>
      </w:r>
      <w:r w:rsidRPr="0034288D">
        <w:rPr>
          <w:rFonts w:ascii="Times New Roman" w:eastAsia="Times New Roman" w:hAnsi="Times New Roman" w:cs="Times New Roman"/>
          <w:i/>
          <w:iCs/>
          <w:lang w:eastAsia="en-GB"/>
        </w:rPr>
        <w:t>Mycoplasma bovis</w:t>
      </w:r>
      <w:r w:rsidRPr="0034288D">
        <w:rPr>
          <w:rFonts w:ascii="Arial" w:eastAsia="Times New Roman" w:hAnsi="Arial" w:cs="Arial"/>
          <w:lang w:eastAsia="en-GB"/>
        </w:rPr>
        <w:t xml:space="preserve"> is smaller with a more variable sha</w:t>
      </w:r>
      <w:r w:rsidR="003D181A">
        <w:rPr>
          <w:rFonts w:ascii="Arial" w:eastAsia="Times New Roman" w:hAnsi="Arial" w:cs="Arial"/>
          <w:lang w:eastAsia="en-GB"/>
        </w:rPr>
        <w:t>p</w:t>
      </w:r>
      <w:r w:rsidRPr="0034288D">
        <w:rPr>
          <w:rFonts w:ascii="Arial" w:eastAsia="Times New Roman" w:hAnsi="Arial" w:cs="Arial"/>
          <w:lang w:eastAsia="en-GB"/>
        </w:rPr>
        <w:t>e and no cell wall. It also infects cattle but cannot readily infect people. The disease it causes is also called mycoplasma bovis.</w:t>
      </w:r>
    </w:p>
    <w:p w14:paraId="7540A5F3" w14:textId="5410A8E2" w:rsidR="001C47AB" w:rsidRPr="001C47AB" w:rsidRDefault="00986FEB" w:rsidP="001C47AB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986FEB">
        <w:rPr>
          <w:rFonts w:ascii="Times New Roman" w:eastAsia="Times New Roman" w:hAnsi="Times New Roman" w:cs="Times New Roman"/>
          <w:i/>
          <w:iCs/>
          <w:lang w:eastAsia="en-GB"/>
        </w:rPr>
        <w:t>Mycoplasma bovis</w:t>
      </w:r>
      <w:r>
        <w:rPr>
          <w:rFonts w:ascii="Arial" w:eastAsia="Times New Roman" w:hAnsi="Arial" w:cs="Arial"/>
          <w:lang w:eastAsia="en-GB"/>
        </w:rPr>
        <w:t xml:space="preserve"> </w:t>
      </w:r>
      <w:r w:rsidRPr="00F232F5">
        <w:rPr>
          <w:rFonts w:ascii="Arial" w:eastAsia="Times New Roman" w:hAnsi="Arial" w:cs="Arial"/>
          <w:lang w:eastAsia="en-GB"/>
        </w:rPr>
        <w:t xml:space="preserve">infects cattle </w:t>
      </w:r>
      <w:r w:rsidR="001C47AB">
        <w:rPr>
          <w:rFonts w:ascii="Arial" w:eastAsia="Times New Roman" w:hAnsi="Arial" w:cs="Arial"/>
          <w:lang w:eastAsia="en-GB"/>
        </w:rPr>
        <w:t>but</w:t>
      </w:r>
      <w:r w:rsidRPr="00F232F5">
        <w:rPr>
          <w:rFonts w:ascii="Arial" w:eastAsia="Times New Roman" w:hAnsi="Arial" w:cs="Arial"/>
          <w:lang w:eastAsia="en-GB"/>
        </w:rPr>
        <w:t xml:space="preserve"> there is no health risk to other species. It is transmitted between cattle by contact and by contaminated milk. Th</w:t>
      </w:r>
      <w:r w:rsidR="001C47AB">
        <w:rPr>
          <w:rFonts w:ascii="Arial" w:eastAsia="Times New Roman" w:hAnsi="Arial" w:cs="Arial"/>
          <w:lang w:eastAsia="en-GB"/>
        </w:rPr>
        <w:t>is</w:t>
      </w:r>
      <w:r w:rsidRPr="00F232F5">
        <w:rPr>
          <w:rFonts w:ascii="Arial" w:eastAsia="Times New Roman" w:hAnsi="Arial" w:cs="Arial"/>
          <w:lang w:eastAsia="en-GB"/>
        </w:rPr>
        <w:t xml:space="preserve"> mycoplasmid does not survive in the </w:t>
      </w:r>
      <w:r w:rsidRPr="001C47AB">
        <w:rPr>
          <w:rFonts w:ascii="Arial" w:eastAsia="Times New Roman" w:hAnsi="Arial" w:cs="Arial"/>
          <w:lang w:eastAsia="en-GB"/>
        </w:rPr>
        <w:t>soil to cause re-infection.</w:t>
      </w:r>
      <w:r w:rsidR="001C47AB" w:rsidRPr="001C47AB">
        <w:rPr>
          <w:rFonts w:ascii="Arial" w:eastAsia="Times New Roman" w:hAnsi="Arial" w:cs="Arial"/>
          <w:lang w:eastAsia="en-GB"/>
        </w:rPr>
        <w:t xml:space="preserve"> It does not infect humans and presents no food safety risk - there is no concern about eating meat, milk and milk products</w:t>
      </w:r>
    </w:p>
    <w:p w14:paraId="10D5048C" w14:textId="3C9F1B67" w:rsidR="00986FEB" w:rsidRPr="001C47AB" w:rsidRDefault="001C47AB">
      <w:pPr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387215D" wp14:editId="46DC81FD">
            <wp:simplePos x="0" y="0"/>
            <wp:positionH relativeFrom="margin">
              <wp:posOffset>3243580</wp:posOffset>
            </wp:positionH>
            <wp:positionV relativeFrom="margin">
              <wp:posOffset>4895215</wp:posOffset>
            </wp:positionV>
            <wp:extent cx="3474720" cy="164338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1-13 at 9.05.25 P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FEB" w:rsidRPr="001C47AB">
        <w:rPr>
          <w:rFonts w:ascii="Arial" w:eastAsia="Times New Roman" w:hAnsi="Arial" w:cs="Arial"/>
          <w:lang w:eastAsia="en-GB"/>
        </w:rPr>
        <w:t xml:space="preserve">There is only one strain of </w:t>
      </w:r>
      <w:r w:rsidR="00986FEB" w:rsidRPr="00E6467D">
        <w:rPr>
          <w:rFonts w:ascii="Times New Roman" w:eastAsia="Times New Roman" w:hAnsi="Times New Roman" w:cs="Times New Roman"/>
          <w:i/>
          <w:iCs/>
          <w:lang w:eastAsia="en-GB"/>
        </w:rPr>
        <w:t>Mycoplasma bovis</w:t>
      </w:r>
      <w:r w:rsidR="00986FEB" w:rsidRPr="001C47AB">
        <w:rPr>
          <w:rFonts w:ascii="Arial" w:eastAsia="Times New Roman" w:hAnsi="Arial" w:cs="Arial"/>
          <w:lang w:eastAsia="en-GB"/>
        </w:rPr>
        <w:t xml:space="preserve"> in New Zealand and evidence shows it arrived in late 2015-early 2016.</w:t>
      </w:r>
    </w:p>
    <w:p w14:paraId="7C556742" w14:textId="7D61A0BC" w:rsidR="00F232F5" w:rsidRPr="001C47AB" w:rsidRDefault="003D181A" w:rsidP="001C47AB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11E91" wp14:editId="2B6B8F93">
                <wp:simplePos x="0" y="0"/>
                <wp:positionH relativeFrom="column">
                  <wp:posOffset>3193415</wp:posOffset>
                </wp:positionH>
                <wp:positionV relativeFrom="paragraph">
                  <wp:posOffset>1153795</wp:posOffset>
                </wp:positionV>
                <wp:extent cx="3479800" cy="457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11268B" w14:textId="534D8BAE" w:rsidR="003D181A" w:rsidRDefault="003D181A" w:rsidP="003D181A">
                            <w:r>
                              <w:t>Mycoplasma bovis in calf lung – numerous foci of necrosis cause pneumonia. VetClinics.</w:t>
                            </w:r>
                          </w:p>
                          <w:p w14:paraId="5E1053AE" w14:textId="77777777" w:rsidR="003D181A" w:rsidRDefault="003D18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11E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45pt;margin-top:90.85pt;width:27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CzHAPwIAAHkEAAAOAAAAZHJzL2Uyb0RvYy54bWysVE2P2jAQvVfqf7B8Lwks+xURVpQVVSW0&#13;&#10;uxJUezaOTSLZHtc2JPTXd+wAy257qnpx7Jnx88x7M5k8dFqRvXC+AVPS4SCnRBgOVWO2Jf2xXny5&#13;&#10;o8QHZiqmwIiSHoSnD9PPnyatLcQIalCVcARBjC9aW9I6BFtkmee10MwPwAqDTglOs4BHt80qx1pE&#13;&#10;1yob5flN1oKrrAMuvEfrY++k04QvpeDhWUovAlElxdxCWl1aN3HNphNWbB2zdcOPabB/yEKzxuCj&#13;&#10;Z6hHFhjZueYPKN1wBx5kGHDQGUjZcJFqwGqG+YdqVjWzItWC5Hh7psn/P1j+tH9xpKlKOqLEMI0S&#13;&#10;rUUXyFfoyCiy01pfYNDKYljo0Iwqn+wejbHoTjodv1gOQT/yfDhzG8E4Gq/Gt/d3Obo4+sbXtyhe&#13;&#10;hMneblvnwzcBmsRNSR1qlyhl+6UPfegpJD7mQTXVolEqHWK/iLlyZM9QaRVSjgj+LkoZ0pb05uo6&#13;&#10;T8AG4vUeWRnMJdba1xR3odt0RwI2UB2wfgd9/3jLFw0muWQ+vDCHDYN14RCEZ1ykAnwEjjtKanC/&#13;&#10;/maP8agjeilpsQFL6n/umBOUqO8GFb4fjsexY9MhEUaJu/RsLj1mp+eAlQ9x3CxPW7zsgjptpQP9&#13;&#10;irMyi6+iixmOb5c0nLbz0I8FzhoXs1kKwh61LCzNyvIIHZmOEqy7V+bsUaeACj/BqVVZ8UGuPjbe&#13;&#10;NDDbBZBN0jIS3LN65B37O3XDcRbjAF2eU9TbH2P6GwAA//8DAFBLAwQUAAYACAAAACEApyxHPuUA&#13;&#10;AAARAQAADwAAAGRycy9kb3ducmV2LnhtbExPy07DMBC8I/EP1iJxQdRuopCSxqkQT4kbTQvi5sYm&#13;&#10;iYjXUewm4e/ZnuCy0u7MziPfzLZjoxl861DCciGAGaycbrGWsCufrlfAfFCoVefQSPgxHjbF+Vmu&#13;&#10;Mu0mfDPjNtSMRNBnSkITQp9x7qvGWOUXrjdI2JcbrAq0DjXXg5pI3HY8EuKGW9UiOTSqN/eNqb63&#13;&#10;Ryvh86r+ePXz836Kk7h/fBnL9F2XUl5ezA9rGndrYMHM4e8DTh0oPxQU7OCOqD3rJCQiuiUqAatl&#13;&#10;CuzEEImg00FClMQp8CLn/5sUvwAAAP//AwBQSwECLQAUAAYACAAAACEAtoM4kv4AAADhAQAAEwAA&#13;&#10;AAAAAAAAAAAAAAAAAAAAW0NvbnRlbnRfVHlwZXNdLnhtbFBLAQItABQABgAIAAAAIQA4/SH/1gAA&#13;&#10;AJQBAAALAAAAAAAAAAAAAAAAAC8BAABfcmVscy8ucmVsc1BLAQItABQABgAIAAAAIQCtCzHAPwIA&#13;&#10;AHkEAAAOAAAAAAAAAAAAAAAAAC4CAABkcnMvZTJvRG9jLnhtbFBLAQItABQABgAIAAAAIQCnLEc+&#13;&#10;5QAAABEBAAAPAAAAAAAAAAAAAAAAAJkEAABkcnMvZG93bnJldi54bWxQSwUGAAAAAAQABADzAAAA&#13;&#10;qwUAAAAA&#13;&#10;" fillcolor="white [3201]" stroked="f" strokeweight=".5pt">
                <v:textbox>
                  <w:txbxContent>
                    <w:p w14:paraId="1B11268B" w14:textId="534D8BAE" w:rsidR="003D181A" w:rsidRDefault="003D181A" w:rsidP="003D181A">
                      <w:r>
                        <w:t xml:space="preserve">Mycoplasma </w:t>
                      </w:r>
                      <w:proofErr w:type="spellStart"/>
                      <w:r>
                        <w:t>bovis</w:t>
                      </w:r>
                      <w:proofErr w:type="spellEnd"/>
                      <w:r>
                        <w:t xml:space="preserve"> in calf lung – numerous foci of necrosis cause pneumonia. </w:t>
                      </w:r>
                      <w:proofErr w:type="spellStart"/>
                      <w:r>
                        <w:t>VetClinics</w:t>
                      </w:r>
                      <w:proofErr w:type="spellEnd"/>
                      <w:r>
                        <w:t>.</w:t>
                      </w:r>
                    </w:p>
                    <w:p w14:paraId="5E1053AE" w14:textId="77777777" w:rsidR="003D181A" w:rsidRDefault="003D181A"/>
                  </w:txbxContent>
                </v:textbox>
              </v:shape>
            </w:pict>
          </mc:Fallback>
        </mc:AlternateContent>
      </w:r>
      <w:r w:rsidR="00F232F5" w:rsidRPr="001C47AB">
        <w:rPr>
          <w:rFonts w:ascii="Arial" w:eastAsia="Times New Roman" w:hAnsi="Arial" w:cs="Arial"/>
          <w:lang w:eastAsia="en-GB"/>
        </w:rPr>
        <w:t>Farmers look for these signs of infection: arthritis, abortions, untreatable mastitis, swollen joints in cows; pneumonia/coughs, arthritis, ear infections, swollen joints, many deaths in calves.</w:t>
      </w:r>
      <w:r w:rsidR="001C47AB" w:rsidRPr="001C47AB">
        <w:rPr>
          <w:rFonts w:ascii="Arial" w:eastAsia="Times New Roman" w:hAnsi="Arial" w:cs="Arial"/>
          <w:lang w:eastAsia="en-GB"/>
        </w:rPr>
        <w:t xml:space="preserve"> However, many infected cattle never show visible signs of the disease but are able to infect others: affected cattle will </w:t>
      </w:r>
      <w:r>
        <w:rPr>
          <w:rFonts w:ascii="Arial" w:eastAsia="Times New Roman" w:hAnsi="Arial" w:cs="Arial"/>
          <w:lang w:eastAsia="en-GB"/>
        </w:rPr>
        <w:t xml:space="preserve">                                                                         </w:t>
      </w:r>
      <w:r w:rsidR="001C47AB" w:rsidRPr="001C47AB">
        <w:rPr>
          <w:rFonts w:ascii="Arial" w:eastAsia="Times New Roman" w:hAnsi="Arial" w:cs="Arial"/>
          <w:lang w:eastAsia="en-GB"/>
        </w:rPr>
        <w:t>always be carriers of the disease</w:t>
      </w:r>
    </w:p>
    <w:p w14:paraId="59F71041" w14:textId="16F4F1C2" w:rsidR="00F232F5" w:rsidRPr="001C47AB" w:rsidRDefault="00F232F5">
      <w:pPr>
        <w:rPr>
          <w:rFonts w:ascii="Arial" w:eastAsia="Times New Roman" w:hAnsi="Arial" w:cs="Arial"/>
          <w:lang w:eastAsia="en-GB"/>
        </w:rPr>
      </w:pPr>
      <w:r w:rsidRPr="001C47AB">
        <w:rPr>
          <w:rFonts w:ascii="Arial" w:eastAsia="Times New Roman" w:hAnsi="Arial" w:cs="Arial"/>
          <w:lang w:eastAsia="en-GB"/>
        </w:rPr>
        <w:t>Prevention involves limiting contact with other herds – secure fences 2m apart</w:t>
      </w:r>
      <w:r w:rsidR="001C47AB">
        <w:rPr>
          <w:rFonts w:ascii="Arial" w:eastAsia="Times New Roman" w:hAnsi="Arial" w:cs="Arial"/>
          <w:lang w:eastAsia="en-GB"/>
        </w:rPr>
        <w:t xml:space="preserve"> –</w:t>
      </w:r>
      <w:r w:rsidRPr="001C47AB">
        <w:rPr>
          <w:rFonts w:ascii="Arial" w:eastAsia="Times New Roman" w:hAnsi="Arial" w:cs="Arial"/>
          <w:lang w:eastAsia="en-GB"/>
        </w:rPr>
        <w:t xml:space="preserve"> disinfect</w:t>
      </w:r>
      <w:r w:rsidR="001C47AB">
        <w:rPr>
          <w:rFonts w:ascii="Arial" w:eastAsia="Times New Roman" w:hAnsi="Arial" w:cs="Arial"/>
          <w:lang w:eastAsia="en-GB"/>
        </w:rPr>
        <w:t xml:space="preserve">ing </w:t>
      </w:r>
      <w:r w:rsidRPr="001C47AB">
        <w:rPr>
          <w:rFonts w:ascii="Arial" w:eastAsia="Times New Roman" w:hAnsi="Arial" w:cs="Arial"/>
          <w:lang w:eastAsia="en-GB"/>
        </w:rPr>
        <w:t>equipment and boots/gear</w:t>
      </w:r>
      <w:r w:rsidR="001C47AB">
        <w:rPr>
          <w:rFonts w:ascii="Arial" w:eastAsia="Times New Roman" w:hAnsi="Arial" w:cs="Arial"/>
          <w:lang w:eastAsia="en-GB"/>
        </w:rPr>
        <w:t xml:space="preserve"> and testing herds in are</w:t>
      </w:r>
      <w:r w:rsidR="003D181A">
        <w:rPr>
          <w:rFonts w:ascii="Arial" w:eastAsia="Times New Roman" w:hAnsi="Arial" w:cs="Arial"/>
          <w:lang w:eastAsia="en-GB"/>
        </w:rPr>
        <w:t>a</w:t>
      </w:r>
      <w:r w:rsidR="001C47AB">
        <w:rPr>
          <w:rFonts w:ascii="Arial" w:eastAsia="Times New Roman" w:hAnsi="Arial" w:cs="Arial"/>
          <w:lang w:eastAsia="en-GB"/>
        </w:rPr>
        <w:t>s with infected cattle.</w:t>
      </w:r>
      <w:r w:rsidRPr="001C47AB">
        <w:rPr>
          <w:rFonts w:ascii="Arial" w:eastAsia="Times New Roman" w:hAnsi="Arial" w:cs="Arial"/>
          <w:lang w:eastAsia="en-GB"/>
        </w:rPr>
        <w:t>.</w:t>
      </w:r>
    </w:p>
    <w:p w14:paraId="3C278D41" w14:textId="1500376B" w:rsidR="00F232F5" w:rsidRPr="001C47AB" w:rsidRDefault="00F232F5">
      <w:pPr>
        <w:rPr>
          <w:rFonts w:ascii="Arial" w:eastAsia="Times New Roman" w:hAnsi="Arial" w:cs="Arial"/>
          <w:lang w:eastAsia="en-GB"/>
        </w:rPr>
      </w:pPr>
    </w:p>
    <w:p w14:paraId="6EE6782C" w14:textId="2A5C98FF" w:rsidR="00F232F5" w:rsidRDefault="00F232F5">
      <w:pPr>
        <w:rPr>
          <w:rFonts w:ascii="Arial" w:hAnsi="Arial" w:cs="Arial"/>
        </w:rPr>
      </w:pPr>
      <w:r w:rsidRPr="001C47AB">
        <w:rPr>
          <w:rFonts w:ascii="Arial" w:eastAsia="Times New Roman" w:hAnsi="Arial" w:cs="Arial"/>
          <w:lang w:eastAsia="en-GB"/>
        </w:rPr>
        <w:t xml:space="preserve">MPI is working to eradicate this disease by </w:t>
      </w:r>
      <w:r w:rsidRPr="001C47AB">
        <w:rPr>
          <w:rFonts w:ascii="Arial" w:hAnsi="Arial" w:cs="Arial"/>
        </w:rPr>
        <w:t xml:space="preserve">tracing all potentially affected cattle, testing </w:t>
      </w:r>
      <w:r w:rsidR="0061531B">
        <w:rPr>
          <w:rFonts w:ascii="Arial" w:hAnsi="Arial" w:cs="Arial"/>
        </w:rPr>
        <w:t xml:space="preserve">them </w:t>
      </w:r>
      <w:r w:rsidRPr="001C47AB">
        <w:rPr>
          <w:rFonts w:ascii="Arial" w:hAnsi="Arial" w:cs="Arial"/>
        </w:rPr>
        <w:t xml:space="preserve">and </w:t>
      </w:r>
      <w:r w:rsidR="0061531B">
        <w:rPr>
          <w:rFonts w:ascii="Arial" w:hAnsi="Arial" w:cs="Arial"/>
        </w:rPr>
        <w:t xml:space="preserve">then </w:t>
      </w:r>
      <w:r w:rsidRPr="001C47AB">
        <w:rPr>
          <w:rFonts w:ascii="Arial" w:hAnsi="Arial" w:cs="Arial"/>
        </w:rPr>
        <w:t xml:space="preserve">culling those herds </w:t>
      </w:r>
      <w:r w:rsidR="00E6467D">
        <w:rPr>
          <w:rFonts w:ascii="Arial" w:hAnsi="Arial" w:cs="Arial"/>
        </w:rPr>
        <w:t>that include</w:t>
      </w:r>
      <w:r w:rsidRPr="001C47AB">
        <w:rPr>
          <w:rFonts w:ascii="Arial" w:hAnsi="Arial" w:cs="Arial"/>
        </w:rPr>
        <w:t xml:space="preserve"> infected animals</w:t>
      </w:r>
      <w:r w:rsidR="001C47AB" w:rsidRPr="001C47AB">
        <w:rPr>
          <w:rFonts w:ascii="Arial" w:hAnsi="Arial" w:cs="Arial"/>
        </w:rPr>
        <w:t>. Some compensation is available to affected farmers</w:t>
      </w:r>
      <w:r w:rsidR="001C47AB">
        <w:rPr>
          <w:rFonts w:ascii="Arial" w:hAnsi="Arial" w:cs="Arial"/>
        </w:rPr>
        <w:t xml:space="preserve"> for loss of income and stock value</w:t>
      </w:r>
      <w:r w:rsidR="001C47AB" w:rsidRPr="001C47AB">
        <w:rPr>
          <w:rFonts w:ascii="Arial" w:hAnsi="Arial" w:cs="Arial"/>
        </w:rPr>
        <w:t>.</w:t>
      </w:r>
    </w:p>
    <w:p w14:paraId="19C491C8" w14:textId="68F068AE" w:rsidR="003D181A" w:rsidRDefault="003D181A">
      <w:pPr>
        <w:rPr>
          <w:rFonts w:ascii="Arial" w:hAnsi="Arial" w:cs="Arial"/>
        </w:rPr>
      </w:pPr>
    </w:p>
    <w:p w14:paraId="69ECCEC0" w14:textId="77777777" w:rsidR="0061531B" w:rsidRDefault="0061531B">
      <w:pPr>
        <w:rPr>
          <w:rFonts w:ascii="Arial" w:hAnsi="Arial" w:cs="Arial"/>
        </w:rPr>
      </w:pPr>
    </w:p>
    <w:p w14:paraId="51F9E547" w14:textId="5E4D51F2" w:rsidR="003D181A" w:rsidRPr="0061531B" w:rsidRDefault="003D181A">
      <w:pPr>
        <w:rPr>
          <w:rFonts w:ascii="Arial" w:hAnsi="Arial" w:cs="Arial"/>
          <w:b/>
          <w:bCs/>
        </w:rPr>
      </w:pPr>
      <w:r w:rsidRPr="0061531B">
        <w:rPr>
          <w:rFonts w:ascii="Arial" w:hAnsi="Arial" w:cs="Arial"/>
          <w:b/>
          <w:bCs/>
        </w:rPr>
        <w:t>References</w:t>
      </w:r>
    </w:p>
    <w:p w14:paraId="7B9816BD" w14:textId="2EC2A9F1" w:rsidR="003D181A" w:rsidRPr="003D181A" w:rsidRDefault="00C84D0D" w:rsidP="003D181A">
      <w:pPr>
        <w:rPr>
          <w:sz w:val="22"/>
          <w:szCs w:val="22"/>
        </w:rPr>
      </w:pPr>
      <w:hyperlink r:id="rId7" w:history="1">
        <w:r w:rsidR="003D181A" w:rsidRPr="003D181A">
          <w:rPr>
            <w:rStyle w:val="Hyperlink"/>
            <w:sz w:val="22"/>
            <w:szCs w:val="22"/>
          </w:rPr>
          <w:t>https://www.thevetgroup.com.au/m-bovis-and-m-bovis-same-same-but-different/</w:t>
        </w:r>
      </w:hyperlink>
      <w:r w:rsidR="003D181A" w:rsidRPr="003D181A">
        <w:rPr>
          <w:sz w:val="22"/>
          <w:szCs w:val="22"/>
        </w:rPr>
        <w:t xml:space="preserve"> </w:t>
      </w:r>
    </w:p>
    <w:p w14:paraId="5B00A35B" w14:textId="3AB6C08D" w:rsidR="003D181A" w:rsidRPr="003D181A" w:rsidRDefault="00C84D0D" w:rsidP="003D181A">
      <w:pPr>
        <w:rPr>
          <w:sz w:val="22"/>
          <w:szCs w:val="22"/>
        </w:rPr>
      </w:pPr>
      <w:hyperlink r:id="rId8" w:history="1">
        <w:r w:rsidR="003D181A" w:rsidRPr="003D181A">
          <w:rPr>
            <w:rStyle w:val="Hyperlink"/>
            <w:sz w:val="22"/>
            <w:szCs w:val="22"/>
          </w:rPr>
          <w:t>https://en.wikipedia.org/wiki/Mycoplasma_bovis</w:t>
        </w:r>
      </w:hyperlink>
      <w:r w:rsidR="003D181A" w:rsidRPr="003D181A">
        <w:rPr>
          <w:sz w:val="22"/>
          <w:szCs w:val="22"/>
        </w:rPr>
        <w:t xml:space="preserve">      </w:t>
      </w:r>
      <w:hyperlink r:id="rId9" w:history="1">
        <w:r w:rsidR="003D181A" w:rsidRPr="003D181A">
          <w:rPr>
            <w:rStyle w:val="Hyperlink"/>
            <w:sz w:val="22"/>
            <w:szCs w:val="22"/>
          </w:rPr>
          <w:t>https://beeflambnz.com/mycoplasma-bovis</w:t>
        </w:r>
      </w:hyperlink>
    </w:p>
    <w:p w14:paraId="02E1DAEA" w14:textId="37458256" w:rsidR="003D181A" w:rsidRPr="003D181A" w:rsidRDefault="00C84D0D" w:rsidP="003D181A">
      <w:pPr>
        <w:rPr>
          <w:sz w:val="22"/>
          <w:szCs w:val="22"/>
        </w:rPr>
      </w:pPr>
      <w:hyperlink r:id="rId10" w:history="1">
        <w:r w:rsidR="003D181A" w:rsidRPr="003D181A">
          <w:rPr>
            <w:rStyle w:val="Hyperlink"/>
            <w:sz w:val="22"/>
            <w:szCs w:val="22"/>
          </w:rPr>
          <w:t>https://www.dairynz.co.nz/animal/cow-health/mycoplasma-bovis/</w:t>
        </w:r>
      </w:hyperlink>
      <w:r w:rsidR="003D181A" w:rsidRPr="003D181A">
        <w:rPr>
          <w:sz w:val="22"/>
          <w:szCs w:val="22"/>
        </w:rPr>
        <w:t xml:space="preserve"> </w:t>
      </w:r>
    </w:p>
    <w:p w14:paraId="7B18A5E2" w14:textId="77777777" w:rsidR="003D181A" w:rsidRPr="003D181A" w:rsidRDefault="00C84D0D" w:rsidP="003D181A">
      <w:pPr>
        <w:rPr>
          <w:sz w:val="22"/>
          <w:szCs w:val="22"/>
        </w:rPr>
      </w:pPr>
      <w:hyperlink r:id="rId11" w:history="1">
        <w:r w:rsidR="003D181A" w:rsidRPr="003D181A">
          <w:rPr>
            <w:rStyle w:val="Hyperlink"/>
            <w:sz w:val="22"/>
            <w:szCs w:val="22"/>
          </w:rPr>
          <w:t>https://www.biosecurity.govt.nz/dmsdocument/20894-poster-of-mycoplasma-bovis-what-to-look-out-for</w:t>
        </w:r>
      </w:hyperlink>
      <w:r w:rsidR="003D181A" w:rsidRPr="003D181A">
        <w:rPr>
          <w:sz w:val="22"/>
          <w:szCs w:val="22"/>
        </w:rPr>
        <w:t xml:space="preserve"> </w:t>
      </w:r>
    </w:p>
    <w:p w14:paraId="3B8BC1D7" w14:textId="46E9065B" w:rsidR="003D181A" w:rsidRPr="003D181A" w:rsidRDefault="00C84D0D">
      <w:pPr>
        <w:rPr>
          <w:sz w:val="22"/>
          <w:szCs w:val="22"/>
        </w:rPr>
      </w:pPr>
      <w:hyperlink r:id="rId12" w:history="1">
        <w:r w:rsidR="003D181A" w:rsidRPr="003D181A">
          <w:rPr>
            <w:rStyle w:val="Hyperlink"/>
            <w:sz w:val="22"/>
            <w:szCs w:val="22"/>
          </w:rPr>
          <w:t>https://www.biosecurity.govt.nz/dmsdocument/31614-mycoplasma-bovis-myth-busting</w:t>
        </w:r>
      </w:hyperlink>
    </w:p>
    <w:sectPr w:rsidR="003D181A" w:rsidRPr="003D181A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93E24"/>
    <w:multiLevelType w:val="multilevel"/>
    <w:tmpl w:val="4764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7E"/>
    <w:rsid w:val="0001077E"/>
    <w:rsid w:val="000418C9"/>
    <w:rsid w:val="00146780"/>
    <w:rsid w:val="001C47AB"/>
    <w:rsid w:val="0034288D"/>
    <w:rsid w:val="003D181A"/>
    <w:rsid w:val="0061531B"/>
    <w:rsid w:val="00645523"/>
    <w:rsid w:val="00986FEB"/>
    <w:rsid w:val="00995C4A"/>
    <w:rsid w:val="00C84D0D"/>
    <w:rsid w:val="00DB4374"/>
    <w:rsid w:val="00E6467D"/>
    <w:rsid w:val="00F2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4C0CD"/>
  <w15:chartTrackingRefBased/>
  <w15:docId w15:val="{8F374410-8A8E-044F-A02C-485FAC0E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18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ycoplasma_bovi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vetgroup.com.au/m-bovis-and-m-bovis-same-same-but-different/" TargetMode="External"/><Relationship Id="rId12" Type="http://schemas.openxmlformats.org/officeDocument/2006/relationships/hyperlink" Target="https://www.biosecurity.govt.nz/dmsdocument/31614-mycoplasma-bovis-myth-bus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biosecurity.govt.nz/dmsdocument/20894-poster-of-mycoplasma-bovis-what-to-look-out-fo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dairynz.co.nz/animal/cow-health/mycoplasma-bov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eflambnz.com/mycoplasma-bov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3</cp:revision>
  <dcterms:created xsi:type="dcterms:W3CDTF">2020-01-13T07:09:00Z</dcterms:created>
  <dcterms:modified xsi:type="dcterms:W3CDTF">2020-01-20T06:11:00Z</dcterms:modified>
</cp:coreProperties>
</file>