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16A" w:rsidRDefault="00067D49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margin-left:515.7pt;margin-top:192.6pt;width:193.8pt;height:289.5pt;z-index:251662336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D552B1" w:rsidRDefault="00D552B1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 </w:t>
                  </w:r>
                  <w:r w:rsidRPr="005650E8">
                    <w:rPr>
                      <w:rFonts w:ascii="Arial" w:hAnsi="Arial" w:cs="Arial"/>
                      <w:b/>
                    </w:rPr>
                    <w:t>How will we know we have achieved it?</w:t>
                  </w:r>
                </w:p>
                <w:p w:rsidR="005650E8" w:rsidRPr="006C3DF0" w:rsidRDefault="005650E8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Get students to consider how they are going to measure success. Urge them to consider all the different ways this may occur; it won’t be just grades . For instance, teacher feedback, doing a piece of homework and feeling confident we have understood it, not feeling stressed, answering questions in class etc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alt="" style="position:absolute;margin-left:329.4pt;margin-top:249.3pt;width:165pt;height:232.8pt;z-index:251663360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D552B1" w:rsidRDefault="00D552B1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5650E8">
                    <w:rPr>
                      <w:rFonts w:ascii="Arial" w:hAnsi="Arial" w:cs="Arial"/>
                      <w:b/>
                    </w:rPr>
                    <w:t>. How are we going to achieve it?</w:t>
                  </w:r>
                </w:p>
                <w:p w:rsidR="005650E8" w:rsidRPr="006C3DF0" w:rsidRDefault="005650E8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This translates as systems/procedures part on original chart; could include things like homework schedule/ staying organised/ asking for help when needed/ supporting each other etc. Encourage them to think of small things, manageable things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alt="" style="position:absolute;margin-left:150.3pt;margin-top:249.3pt;width:163.7pt;height:237.6pt;z-index:251665408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D552B1" w:rsidRDefault="00D552B1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Pr="005650E8">
                    <w:rPr>
                      <w:rFonts w:ascii="Arial" w:hAnsi="Arial" w:cs="Arial"/>
                      <w:b/>
                    </w:rPr>
                    <w:t>. What kind of things could we get to help us?</w:t>
                  </w:r>
                </w:p>
                <w:p w:rsidR="005650E8" w:rsidRDefault="005650E8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This is the ‘consumables’ bit so could include things like pens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file dividers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diary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homework planner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correct equipment</w:t>
                  </w:r>
                  <w:r w:rsidR="00CE7DC2">
                    <w:rPr>
                      <w:rFonts w:ascii="Arial" w:hAnsi="Arial" w:cs="Arial"/>
                    </w:rPr>
                    <w:t xml:space="preserve"> / study guides / pin board to put up reminders.</w:t>
                  </w:r>
                </w:p>
                <w:p w:rsidR="005650E8" w:rsidRPr="006C3DF0" w:rsidRDefault="005650E8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Encourage them to think about things that have helped them in the past </w:t>
                  </w:r>
                  <w:proofErr w:type="gramStart"/>
                  <w:r>
                    <w:rPr>
                      <w:rFonts w:ascii="Arial" w:hAnsi="Arial" w:cs="Arial"/>
                    </w:rPr>
                    <w:t>e.g.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it might be a clear pencil case so they can find things easily!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alt="" style="position:absolute;margin-left:179.45pt;margin-top:175.3pt;width:287.9pt;height:58.05pt;z-index:251659264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CE7DC2" w:rsidRPr="00CE7DC2" w:rsidRDefault="00CE7DC2" w:rsidP="00D552B1">
                  <w:pPr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</w:rPr>
                  </w:pPr>
                </w:p>
                <w:p w:rsidR="00D552B1" w:rsidRPr="006C3DF0" w:rsidRDefault="00D552B1" w:rsidP="00D552B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3D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MOMENT OF TRUTH: BEGINNING YOUR </w:t>
                  </w:r>
                  <w:r w:rsidR="00CE7DC2">
                    <w:rPr>
                      <w:rFonts w:ascii="Arial" w:hAnsi="Arial" w:cs="Arial"/>
                      <w:b/>
                      <w:sz w:val="24"/>
                      <w:szCs w:val="24"/>
                    </w:rPr>
                    <w:t>NCEA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alt="" style="position:absolute;margin-left:-53.1pt;margin-top:165.6pt;width:190.35pt;height:316.5pt;z-index:251664384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D552B1" w:rsidRDefault="00D552B1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7. </w:t>
                  </w:r>
                  <w:r w:rsidRPr="005650E8">
                    <w:rPr>
                      <w:rFonts w:ascii="Arial" w:hAnsi="Arial" w:cs="Arial"/>
                      <w:b/>
                    </w:rPr>
                    <w:t>Training and progression</w:t>
                  </w:r>
                </w:p>
                <w:p w:rsidR="005650E8" w:rsidRDefault="005650E8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This section is where students can think about what their form tutor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411A64">
                    <w:rPr>
                      <w:rFonts w:ascii="Arial" w:hAnsi="Arial" w:cs="Arial"/>
                    </w:rPr>
                    <w:t xml:space="preserve"> subjects teachers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 w:rsidR="00411A64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CE7DC2">
                    <w:rPr>
                      <w:rFonts w:ascii="Arial" w:hAnsi="Arial" w:cs="Arial"/>
                    </w:rPr>
                    <w:t>year 1</w:t>
                  </w:r>
                  <w:r w:rsidR="001E15E3">
                    <w:rPr>
                      <w:rFonts w:ascii="Arial" w:hAnsi="Arial" w:cs="Arial"/>
                    </w:rPr>
                    <w:t>3</w:t>
                  </w:r>
                  <w:r w:rsidR="00411A64">
                    <w:rPr>
                      <w:rFonts w:ascii="Arial" w:hAnsi="Arial" w:cs="Arial"/>
                    </w:rPr>
                    <w:t xml:space="preserve"> students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 w:rsidR="00411A64">
                    <w:rPr>
                      <w:rFonts w:ascii="Arial" w:hAnsi="Arial" w:cs="Arial"/>
                    </w:rPr>
                    <w:t xml:space="preserve">/ </w:t>
                  </w:r>
                  <w:r>
                    <w:rPr>
                      <w:rFonts w:ascii="Arial" w:hAnsi="Arial" w:cs="Arial"/>
                    </w:rPr>
                    <w:t>school</w:t>
                  </w:r>
                  <w:r w:rsidR="00411A64">
                    <w:rPr>
                      <w:rFonts w:ascii="Arial" w:hAnsi="Arial" w:cs="Arial"/>
                    </w:rPr>
                    <w:t xml:space="preserve"> generally</w:t>
                  </w:r>
                  <w:r>
                    <w:rPr>
                      <w:rFonts w:ascii="Arial" w:hAnsi="Arial" w:cs="Arial"/>
                    </w:rPr>
                    <w:t xml:space="preserve"> could do to help them. </w:t>
                  </w:r>
                  <w:r>
                    <w:rPr>
                      <w:rFonts w:ascii="Arial" w:hAnsi="Arial" w:cs="Arial"/>
                    </w:rPr>
                    <w:t>We could also use this bit to talk to them about the kind of things they can expect in y</w:t>
                  </w:r>
                  <w:r w:rsidR="001E15E3">
                    <w:rPr>
                      <w:rFonts w:ascii="Arial" w:hAnsi="Arial" w:cs="Arial"/>
                    </w:rPr>
                    <w:t xml:space="preserve">ear </w:t>
                  </w:r>
                  <w:r>
                    <w:rPr>
                      <w:rFonts w:ascii="Arial" w:hAnsi="Arial" w:cs="Arial"/>
                    </w:rPr>
                    <w:t>11 e.g. careers</w:t>
                  </w:r>
                  <w:r w:rsidR="001E15E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tutor time for planning</w:t>
                  </w:r>
                  <w:r w:rsidR="001E15E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open evenings....all things that will help them through the next t</w:t>
                  </w:r>
                  <w:r w:rsidR="001E15E3">
                    <w:rPr>
                      <w:rFonts w:ascii="Arial" w:hAnsi="Arial" w:cs="Arial"/>
                    </w:rPr>
                    <w:t>hree</w:t>
                  </w:r>
                  <w:r>
                    <w:rPr>
                      <w:rFonts w:ascii="Arial" w:hAnsi="Arial" w:cs="Arial"/>
                    </w:rPr>
                    <w:t xml:space="preserve"> years.</w:t>
                  </w:r>
                </w:p>
                <w:p w:rsidR="005650E8" w:rsidRPr="00DB366E" w:rsidRDefault="005650E8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(I also thought this could be a nice way in to </w:t>
                  </w:r>
                  <w:r w:rsidR="00CE7DC2">
                    <w:rPr>
                      <w:rFonts w:ascii="Arial" w:hAnsi="Arial" w:cs="Arial"/>
                    </w:rPr>
                    <w:t xml:space="preserve">year </w:t>
                  </w:r>
                  <w:r w:rsidR="001E15E3">
                    <w:rPr>
                      <w:rFonts w:ascii="Arial" w:hAnsi="Arial" w:cs="Arial"/>
                    </w:rPr>
                    <w:t>13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 give them an overview of what they are ultimately working towards)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alt="" style="position:absolute;margin-left:494.25pt;margin-top:-42.4pt;width:221.45pt;height:218.65pt;z-index:251661312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D552B1" w:rsidRDefault="00D552B1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 </w:t>
                  </w:r>
                  <w:r w:rsidRPr="005650E8">
                    <w:rPr>
                      <w:rFonts w:ascii="Arial" w:hAnsi="Arial" w:cs="Arial"/>
                      <w:b/>
                    </w:rPr>
                    <w:t>What do we want to achieve?</w:t>
                  </w:r>
                </w:p>
                <w:p w:rsidR="00D552B1" w:rsidRDefault="005650E8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Students to begin to consider what they want to achieve this year by various </w:t>
                  </w:r>
                  <w:r w:rsidR="00CE7DC2">
                    <w:rPr>
                      <w:rFonts w:ascii="Arial" w:hAnsi="Arial" w:cs="Arial"/>
                    </w:rPr>
                    <w:t>times</w:t>
                  </w:r>
                  <w:r>
                    <w:rPr>
                      <w:rFonts w:ascii="Arial" w:hAnsi="Arial" w:cs="Arial"/>
                    </w:rPr>
                    <w:t xml:space="preserve">. This can be reviewed on an ongoing basis. At this stage, if some of them want to say get </w:t>
                  </w:r>
                  <w:r w:rsidR="00CE7DC2">
                    <w:rPr>
                      <w:rFonts w:ascii="Arial" w:hAnsi="Arial" w:cs="Arial"/>
                    </w:rPr>
                    <w:t>E’</w:t>
                  </w:r>
                  <w:r>
                    <w:rPr>
                      <w:rFonts w:ascii="Arial" w:hAnsi="Arial" w:cs="Arial"/>
                    </w:rPr>
                    <w:t xml:space="preserve">s, fine, let them. However, encourage them to think in real terms </w:t>
                  </w:r>
                  <w:proofErr w:type="gramStart"/>
                  <w:r>
                    <w:rPr>
                      <w:rFonts w:ascii="Arial" w:hAnsi="Arial" w:cs="Arial"/>
                    </w:rPr>
                    <w:t>e.g.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in one month have an understanding of what subjects entail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by half term, feel I have made progress in maths for example, by end of term, feel more confident in subjects. If students can’t answer all now, just leave it for later date.</w:t>
                  </w:r>
                </w:p>
                <w:p w:rsidR="00D552B1" w:rsidRPr="006C3DF0" w:rsidRDefault="00D552B1" w:rsidP="00D552B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alt="" style="position:absolute;margin-left:228.75pt;margin-top:-42.05pt;width:213pt;height:197.65pt;z-index:251660288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D552B1" w:rsidRPr="005650E8" w:rsidRDefault="00D552B1" w:rsidP="00D552B1">
                  <w:pPr>
                    <w:rPr>
                      <w:rFonts w:ascii="Arial" w:hAnsi="Arial" w:cs="Arial"/>
                      <w:b/>
                    </w:rPr>
                  </w:pPr>
                  <w:r w:rsidRPr="005650E8">
                    <w:rPr>
                      <w:rFonts w:ascii="Arial" w:hAnsi="Arial" w:cs="Arial"/>
                      <w:b/>
                    </w:rPr>
                    <w:t>2. What if we wanted to get it really wrong?</w:t>
                  </w:r>
                </w:p>
                <w:p w:rsidR="005650E8" w:rsidRPr="006C3DF0" w:rsidRDefault="005650E8" w:rsidP="00D55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Students to really consider the worst case scenario... and then share ideas, in order to realise that even if the ‘worst’ does happen </w:t>
                  </w:r>
                  <w:proofErr w:type="gramStart"/>
                  <w:r>
                    <w:rPr>
                      <w:rFonts w:ascii="Arial" w:hAnsi="Arial" w:cs="Arial"/>
                    </w:rPr>
                    <w:t>i.e.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forget to do h</w:t>
                  </w:r>
                  <w:r w:rsidR="00CE7DC2">
                    <w:rPr>
                      <w:rFonts w:ascii="Arial" w:hAnsi="Arial" w:cs="Arial"/>
                    </w:rPr>
                    <w:t>omework</w:t>
                  </w:r>
                  <w:r>
                    <w:rPr>
                      <w:rFonts w:ascii="Arial" w:hAnsi="Arial" w:cs="Arial"/>
                    </w:rPr>
                    <w:t xml:space="preserve">, it’s manageable.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alt="" style="position:absolute;margin-left:-18.8pt;margin-top:-42.4pt;width:210.8pt;height:193.15pt;z-index:251658240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5650E8" w:rsidRPr="005650E8" w:rsidRDefault="00D552B1" w:rsidP="005650E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5650E8">
                    <w:rPr>
                      <w:rFonts w:ascii="Arial" w:hAnsi="Arial" w:cs="Arial"/>
                      <w:b/>
                    </w:rPr>
                    <w:t>What tends to happen?</w:t>
                  </w:r>
                </w:p>
                <w:p w:rsidR="005650E8" w:rsidRDefault="005650E8" w:rsidP="005650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Students to reflect on what usually happens/ what has happened in the past in stressful situations </w:t>
                  </w:r>
                  <w:proofErr w:type="gramStart"/>
                  <w:r>
                    <w:rPr>
                      <w:rFonts w:ascii="Arial" w:hAnsi="Arial" w:cs="Arial"/>
                    </w:rPr>
                    <w:t>e.g.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lots of homework to do on one night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extra</w:t>
                  </w:r>
                  <w:r w:rsidR="00CE7DC2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curricular clashes with academic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feeling ill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lots of revision</w:t>
                  </w:r>
                  <w:r w:rsidR="00CE7D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/ exam pressure/ finding subjects difficult...</w:t>
                  </w:r>
                </w:p>
                <w:p w:rsidR="005650E8" w:rsidRPr="005650E8" w:rsidRDefault="005650E8" w:rsidP="005650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How do they typically respond?? And what is usually the outcome – consider both positive and negative.</w:t>
                  </w:r>
                </w:p>
              </w:txbxContent>
            </v:textbox>
          </v:shape>
        </w:pict>
      </w:r>
      <w:r w:rsidR="005650E8">
        <w:rPr>
          <w:i/>
        </w:rPr>
        <w:t xml:space="preserve">Get </w:t>
      </w:r>
    </w:p>
    <w:sectPr w:rsidR="00C4016A" w:rsidSect="00D552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6ECC"/>
    <w:multiLevelType w:val="hybridMultilevel"/>
    <w:tmpl w:val="DE5E4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5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2B1"/>
    <w:rsid w:val="00067D49"/>
    <w:rsid w:val="001E15E3"/>
    <w:rsid w:val="00411A64"/>
    <w:rsid w:val="005650E8"/>
    <w:rsid w:val="00AC3B38"/>
    <w:rsid w:val="00AE2833"/>
    <w:rsid w:val="00C4016A"/>
    <w:rsid w:val="00CE7DC2"/>
    <w:rsid w:val="00D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894096F"/>
  <w15:docId w15:val="{CBFF0AC8-2E2B-B84E-9BAC-1616FE5D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Mikhal Stone</cp:lastModifiedBy>
  <cp:revision>4</cp:revision>
  <dcterms:created xsi:type="dcterms:W3CDTF">2010-08-27T18:26:00Z</dcterms:created>
  <dcterms:modified xsi:type="dcterms:W3CDTF">2024-01-14T18:55:00Z</dcterms:modified>
</cp:coreProperties>
</file>