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A5C7E" w:rsidRDefault="00000000">
      <w:pPr>
        <w:rPr>
          <w:b/>
          <w:sz w:val="32"/>
          <w:szCs w:val="32"/>
        </w:rPr>
      </w:pPr>
      <w:r>
        <w:rPr>
          <w:b/>
          <w:sz w:val="32"/>
          <w:szCs w:val="32"/>
        </w:rPr>
        <w:t>Types of investigations match-ups</w:t>
      </w:r>
    </w:p>
    <w:p w:rsidR="00EA5C7E" w:rsidRDefault="00EA5C7E"/>
    <w:p w:rsidR="00EA5C7E" w:rsidRDefault="00EA5C7E"/>
    <w:tbl>
      <w:tblPr>
        <w:tblStyle w:val="a"/>
        <w:tblW w:w="110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1"/>
        <w:gridCol w:w="2761"/>
        <w:gridCol w:w="2761"/>
        <w:gridCol w:w="2761"/>
      </w:tblGrid>
      <w:tr w:rsidR="00EA5C7E">
        <w:tc>
          <w:tcPr>
            <w:tcW w:w="2761" w:type="dxa"/>
            <w:shd w:val="clear" w:color="auto" w:fill="F4CC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b/>
                <w:sz w:val="42"/>
                <w:szCs w:val="42"/>
              </w:rPr>
            </w:pPr>
            <w:r>
              <w:rPr>
                <w:b/>
                <w:sz w:val="42"/>
                <w:szCs w:val="42"/>
              </w:rPr>
              <w:t>Fair testing</w:t>
            </w:r>
          </w:p>
        </w:tc>
        <w:tc>
          <w:tcPr>
            <w:tcW w:w="2761" w:type="dxa"/>
            <w:shd w:val="clear" w:color="auto" w:fill="C9DAF8"/>
            <w:tcMar>
              <w:top w:w="100" w:type="dxa"/>
              <w:left w:w="100" w:type="dxa"/>
              <w:bottom w:w="100" w:type="dxa"/>
              <w:right w:w="100" w:type="dxa"/>
            </w:tcMar>
          </w:tcPr>
          <w:p w:rsidR="00EA5C7E" w:rsidRDefault="00000000">
            <w:pPr>
              <w:pStyle w:val="Heading2"/>
              <w:spacing w:before="0" w:after="0" w:line="240" w:lineRule="auto"/>
              <w:rPr>
                <w:sz w:val="24"/>
                <w:szCs w:val="24"/>
              </w:rPr>
            </w:pPr>
            <w:bookmarkStart w:id="0" w:name="_g3lrq6g7q249" w:colFirst="0" w:colLast="0"/>
            <w:bookmarkEnd w:id="0"/>
            <w:r>
              <w:rPr>
                <w:sz w:val="24"/>
                <w:szCs w:val="24"/>
              </w:rPr>
              <w:t xml:space="preserve">This involves carefully noticing things around us. </w:t>
            </w:r>
          </w:p>
          <w:p w:rsidR="00EA5C7E" w:rsidRDefault="00EA5C7E">
            <w:pPr>
              <w:pStyle w:val="Heading2"/>
              <w:spacing w:before="0" w:after="0" w:line="240" w:lineRule="auto"/>
              <w:rPr>
                <w:b/>
                <w:sz w:val="24"/>
                <w:szCs w:val="24"/>
              </w:rPr>
            </w:pPr>
            <w:bookmarkStart w:id="1" w:name="_unujkxctud5y" w:colFirst="0" w:colLast="0"/>
            <w:bookmarkEnd w:id="1"/>
          </w:p>
          <w:p w:rsidR="00EA5C7E" w:rsidRDefault="00000000">
            <w:pPr>
              <w:pStyle w:val="Heading2"/>
              <w:spacing w:before="0" w:after="0" w:line="240" w:lineRule="auto"/>
              <w:rPr>
                <w:rFonts w:ascii="Times New Roman" w:eastAsia="Times New Roman" w:hAnsi="Times New Roman" w:cs="Times New Roman"/>
                <w:sz w:val="24"/>
                <w:szCs w:val="24"/>
              </w:rPr>
            </w:pPr>
            <w:bookmarkStart w:id="2" w:name="_5j9vu49ra8h8" w:colFirst="0" w:colLast="0"/>
            <w:bookmarkEnd w:id="2"/>
            <w:r>
              <w:rPr>
                <w:sz w:val="24"/>
                <w:szCs w:val="24"/>
              </w:rPr>
              <w:t xml:space="preserve">This involves using our five senses: sight, touch, smell, sound and sometimes taste. </w:t>
            </w:r>
          </w:p>
        </w:tc>
        <w:tc>
          <w:tcPr>
            <w:tcW w:w="2761" w:type="dxa"/>
            <w:shd w:val="clear" w:color="auto" w:fill="D9EAD3"/>
            <w:tcMar>
              <w:top w:w="100" w:type="dxa"/>
              <w:left w:w="100" w:type="dxa"/>
              <w:bottom w:w="100" w:type="dxa"/>
              <w:right w:w="100" w:type="dxa"/>
            </w:tcMar>
          </w:tcPr>
          <w:p w:rsidR="00EA5C7E" w:rsidRDefault="00000000">
            <w:pPr>
              <w:spacing w:line="240" w:lineRule="auto"/>
            </w:pPr>
            <w:r>
              <w:t>We used a carbon dioxide meter to observe the CO</w:t>
            </w:r>
            <w:r>
              <w:rPr>
                <w:vertAlign w:val="subscript"/>
              </w:rPr>
              <w:t xml:space="preserve">2 </w:t>
            </w:r>
            <w:r>
              <w:t xml:space="preserve">levels in different areas around our school, including car exhaust. </w:t>
            </w:r>
            <w:r>
              <w:rPr>
                <w:noProof/>
              </w:rPr>
              <w:drawing>
                <wp:inline distT="19050" distB="19050" distL="19050" distR="19050">
                  <wp:extent cx="1529025" cy="8039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29025" cy="803975"/>
                          </a:xfrm>
                          <a:prstGeom prst="rect">
                            <a:avLst/>
                          </a:prstGeom>
                          <a:ln/>
                        </pic:spPr>
                      </pic:pic>
                    </a:graphicData>
                  </a:graphic>
                </wp:inline>
              </w:drawing>
            </w:r>
          </w:p>
        </w:tc>
        <w:tc>
          <w:tcPr>
            <w:tcW w:w="2761" w:type="dxa"/>
            <w:shd w:val="clear" w:color="auto" w:fill="FFF2CC"/>
            <w:tcMar>
              <w:top w:w="100" w:type="dxa"/>
              <w:left w:w="100" w:type="dxa"/>
              <w:bottom w:w="100" w:type="dxa"/>
              <w:right w:w="100" w:type="dxa"/>
            </w:tcMar>
          </w:tcPr>
          <w:p w:rsidR="00EA5C7E" w:rsidRDefault="00000000">
            <w:pPr>
              <w:widowControl w:val="0"/>
              <w:spacing w:line="240" w:lineRule="auto"/>
            </w:pPr>
            <w:r>
              <w:t xml:space="preserve">This is a useful first step when investigating because you can use observations to design further investigations. </w:t>
            </w:r>
          </w:p>
          <w:p w:rsidR="00EA5C7E" w:rsidRDefault="00EA5C7E">
            <w:pPr>
              <w:widowControl w:val="0"/>
              <w:spacing w:line="240" w:lineRule="auto"/>
            </w:pPr>
          </w:p>
          <w:p w:rsidR="00EA5C7E" w:rsidRDefault="00000000">
            <w:pPr>
              <w:widowControl w:val="0"/>
              <w:spacing w:line="240" w:lineRule="auto"/>
              <w:rPr>
                <w:sz w:val="24"/>
                <w:szCs w:val="24"/>
              </w:rPr>
            </w:pPr>
            <w:r>
              <w:rPr>
                <w:sz w:val="24"/>
                <w:szCs w:val="24"/>
              </w:rPr>
              <w:t xml:space="preserve">When exploring you can make a lot of different predictions, which you can go on to test. </w:t>
            </w:r>
          </w:p>
          <w:p w:rsidR="00EA5C7E" w:rsidRDefault="00EA5C7E">
            <w:pPr>
              <w:widowControl w:val="0"/>
              <w:spacing w:line="240" w:lineRule="auto"/>
              <w:rPr>
                <w:sz w:val="24"/>
                <w:szCs w:val="24"/>
              </w:rPr>
            </w:pPr>
          </w:p>
          <w:p w:rsidR="00EA5C7E" w:rsidRDefault="00000000">
            <w:pPr>
              <w:widowControl w:val="0"/>
              <w:spacing w:line="240" w:lineRule="auto"/>
            </w:pPr>
            <w:r>
              <w:rPr>
                <w:sz w:val="24"/>
                <w:szCs w:val="24"/>
              </w:rPr>
              <w:t xml:space="preserve">If you notice carefully over time, you will be able to tell if there are changes happening in the environment. </w:t>
            </w:r>
          </w:p>
        </w:tc>
      </w:tr>
      <w:tr w:rsidR="00EA5C7E">
        <w:tc>
          <w:tcPr>
            <w:tcW w:w="2761" w:type="dxa"/>
            <w:shd w:val="clear" w:color="auto" w:fill="F4CC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b/>
                <w:sz w:val="42"/>
                <w:szCs w:val="42"/>
              </w:rPr>
            </w:pPr>
            <w:r>
              <w:rPr>
                <w:b/>
                <w:sz w:val="42"/>
                <w:szCs w:val="42"/>
              </w:rPr>
              <w:t>Modelling</w:t>
            </w:r>
          </w:p>
        </w:tc>
        <w:tc>
          <w:tcPr>
            <w:tcW w:w="2761" w:type="dxa"/>
            <w:shd w:val="clear" w:color="auto" w:fill="C9DAF8"/>
            <w:tcMar>
              <w:top w:w="100" w:type="dxa"/>
              <w:left w:w="100" w:type="dxa"/>
              <w:bottom w:w="100" w:type="dxa"/>
              <w:right w:w="100" w:type="dxa"/>
            </w:tcMar>
          </w:tcPr>
          <w:p w:rsidR="00EA5C7E" w:rsidRDefault="00000000">
            <w:pPr>
              <w:spacing w:line="240" w:lineRule="auto"/>
              <w:rPr>
                <w:sz w:val="24"/>
                <w:szCs w:val="24"/>
              </w:rPr>
            </w:pPr>
            <w:r>
              <w:rPr>
                <w:sz w:val="24"/>
                <w:szCs w:val="24"/>
              </w:rPr>
              <w:t xml:space="preserve">This type of investigation involves building recreations of a real -life phenomenon, often on a smaller or larger scale. </w:t>
            </w:r>
          </w:p>
          <w:p w:rsidR="00EA5C7E" w:rsidRDefault="00EA5C7E">
            <w:pPr>
              <w:spacing w:line="240" w:lineRule="auto"/>
              <w:rPr>
                <w:sz w:val="24"/>
                <w:szCs w:val="24"/>
              </w:rPr>
            </w:pPr>
          </w:p>
          <w:p w:rsidR="00EA5C7E" w:rsidRDefault="00000000">
            <w:pPr>
              <w:spacing w:line="240" w:lineRule="auto"/>
              <w:rPr>
                <w:sz w:val="24"/>
                <w:szCs w:val="24"/>
              </w:rPr>
            </w:pPr>
            <w:r>
              <w:rPr>
                <w:sz w:val="24"/>
                <w:szCs w:val="24"/>
              </w:rPr>
              <w:t xml:space="preserve">This can then be used to help us </w:t>
            </w:r>
            <w:r>
              <w:rPr>
                <w:b/>
                <w:sz w:val="24"/>
                <w:szCs w:val="24"/>
              </w:rPr>
              <w:t>show or test how something works</w:t>
            </w:r>
            <w:r>
              <w:rPr>
                <w:sz w:val="24"/>
                <w:szCs w:val="24"/>
              </w:rPr>
              <w:t xml:space="preserve">.  </w:t>
            </w:r>
          </w:p>
          <w:p w:rsidR="00EA5C7E" w:rsidRDefault="00EA5C7E">
            <w:pPr>
              <w:spacing w:line="240" w:lineRule="auto"/>
              <w:rPr>
                <w:sz w:val="24"/>
                <w:szCs w:val="24"/>
              </w:rPr>
            </w:pPr>
          </w:p>
          <w:p w:rsidR="00EA5C7E" w:rsidRDefault="00000000">
            <w:pPr>
              <w:spacing w:line="240" w:lineRule="auto"/>
              <w:rPr>
                <w:sz w:val="24"/>
                <w:szCs w:val="24"/>
              </w:rPr>
            </w:pPr>
            <w:r>
              <w:rPr>
                <w:sz w:val="24"/>
                <w:szCs w:val="24"/>
              </w:rPr>
              <w:t xml:space="preserve">These can be built physically, or using a computer. </w:t>
            </w:r>
          </w:p>
        </w:tc>
        <w:tc>
          <w:tcPr>
            <w:tcW w:w="2761" w:type="dxa"/>
            <w:shd w:val="clear" w:color="auto" w:fill="D9EAD3"/>
            <w:tcMar>
              <w:top w:w="100" w:type="dxa"/>
              <w:left w:w="100" w:type="dxa"/>
              <w:bottom w:w="100" w:type="dxa"/>
              <w:right w:w="100" w:type="dxa"/>
            </w:tcMar>
          </w:tcPr>
          <w:p w:rsidR="00EA5C7E" w:rsidRDefault="00000000">
            <w:pPr>
              <w:widowControl w:val="0"/>
              <w:spacing w:line="240" w:lineRule="auto"/>
              <w:rPr>
                <w:sz w:val="24"/>
                <w:szCs w:val="24"/>
              </w:rPr>
            </w:pPr>
            <w:r>
              <w:rPr>
                <w:noProof/>
              </w:rPr>
              <w:drawing>
                <wp:inline distT="114300" distB="114300" distL="114300" distR="114300">
                  <wp:extent cx="1619250" cy="12192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619250" cy="1219200"/>
                          </a:xfrm>
                          <a:prstGeom prst="rect">
                            <a:avLst/>
                          </a:prstGeom>
                          <a:ln/>
                        </pic:spPr>
                      </pic:pic>
                    </a:graphicData>
                  </a:graphic>
                </wp:inline>
              </w:drawing>
            </w:r>
            <w:r>
              <w:t>We sorted chemicals into types: elements, compounds and mixtures</w:t>
            </w:r>
          </w:p>
        </w:tc>
        <w:tc>
          <w:tcPr>
            <w:tcW w:w="2761" w:type="dxa"/>
            <w:shd w:val="clear" w:color="auto" w:fill="FFF2CC"/>
            <w:tcMar>
              <w:top w:w="100" w:type="dxa"/>
              <w:left w:w="100" w:type="dxa"/>
              <w:bottom w:w="100" w:type="dxa"/>
              <w:right w:w="100" w:type="dxa"/>
            </w:tcMar>
          </w:tcPr>
          <w:p w:rsidR="00EA5C7E" w:rsidRDefault="00000000">
            <w:pPr>
              <w:spacing w:line="240" w:lineRule="auto"/>
              <w:rPr>
                <w:sz w:val="24"/>
                <w:szCs w:val="24"/>
              </w:rPr>
            </w:pPr>
            <w:r>
              <w:t xml:space="preserve">Find relationships between variables that can’t be controlled or manipulated to suggest causal links  - </w:t>
            </w:r>
            <w:proofErr w:type="spellStart"/>
            <w:r>
              <w:t>ie</w:t>
            </w:r>
            <w:proofErr w:type="spellEnd"/>
            <w:r>
              <w:t>) when we can’t do a fair test, like when we’re outside the lab.</w:t>
            </w:r>
          </w:p>
          <w:p w:rsidR="00EA5C7E" w:rsidRDefault="00EA5C7E">
            <w:pPr>
              <w:widowControl w:val="0"/>
              <w:spacing w:line="240" w:lineRule="auto"/>
              <w:rPr>
                <w:sz w:val="24"/>
                <w:szCs w:val="24"/>
              </w:rPr>
            </w:pPr>
          </w:p>
          <w:p w:rsidR="00EA5C7E" w:rsidRDefault="00000000">
            <w:pPr>
              <w:widowControl w:val="0"/>
              <w:spacing w:line="240" w:lineRule="auto"/>
            </w:pPr>
            <w:r>
              <w:rPr>
                <w:sz w:val="24"/>
                <w:szCs w:val="24"/>
              </w:rPr>
              <w:t>However, there are many factors in the environment that can affect the data, so we don’t always know how reliable our conclusions are.</w:t>
            </w:r>
          </w:p>
        </w:tc>
      </w:tr>
      <w:tr w:rsidR="00EA5C7E">
        <w:tc>
          <w:tcPr>
            <w:tcW w:w="2761" w:type="dxa"/>
            <w:shd w:val="clear" w:color="auto" w:fill="F4CC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rPr>
                <w:b/>
                <w:sz w:val="42"/>
                <w:szCs w:val="42"/>
              </w:rPr>
            </w:pPr>
          </w:p>
        </w:tc>
        <w:tc>
          <w:tcPr>
            <w:tcW w:w="2761" w:type="dxa"/>
            <w:shd w:val="clear" w:color="auto" w:fill="C9DAF8"/>
            <w:tcMar>
              <w:top w:w="100" w:type="dxa"/>
              <w:left w:w="100" w:type="dxa"/>
              <w:bottom w:w="100" w:type="dxa"/>
              <w:right w:w="100" w:type="dxa"/>
            </w:tcMar>
          </w:tcPr>
          <w:p w:rsidR="00EA5C7E" w:rsidRDefault="00EA5C7E">
            <w:pPr>
              <w:spacing w:line="240" w:lineRule="auto"/>
              <w:rPr>
                <w:sz w:val="24"/>
                <w:szCs w:val="24"/>
              </w:rPr>
            </w:pPr>
          </w:p>
        </w:tc>
        <w:tc>
          <w:tcPr>
            <w:tcW w:w="2761" w:type="dxa"/>
            <w:shd w:val="clear" w:color="auto" w:fill="D9EAD3"/>
            <w:tcMar>
              <w:top w:w="100" w:type="dxa"/>
              <w:left w:w="100" w:type="dxa"/>
              <w:bottom w:w="100" w:type="dxa"/>
              <w:right w:w="100" w:type="dxa"/>
            </w:tcMar>
          </w:tcPr>
          <w:p w:rsidR="00EA5C7E" w:rsidRDefault="00EA5C7E">
            <w:pPr>
              <w:spacing w:line="240" w:lineRule="auto"/>
              <w:rPr>
                <w:b/>
                <w:sz w:val="24"/>
                <w:szCs w:val="24"/>
              </w:rPr>
            </w:pPr>
          </w:p>
          <w:p w:rsidR="00EA5C7E" w:rsidRDefault="00000000">
            <w:pPr>
              <w:spacing w:line="240" w:lineRule="auto"/>
              <w:rPr>
                <w:sz w:val="24"/>
                <w:szCs w:val="24"/>
              </w:rPr>
            </w:pPr>
            <w:r>
              <w:rPr>
                <w:sz w:val="24"/>
                <w:szCs w:val="24"/>
              </w:rPr>
              <w:t xml:space="preserve">We re-created the effect of sea ice and land ice on sea level rise and re-created the effects of salt water on seeds.    </w:t>
            </w:r>
            <w:r>
              <w:rPr>
                <w:noProof/>
                <w:sz w:val="24"/>
                <w:szCs w:val="24"/>
              </w:rPr>
              <w:drawing>
                <wp:inline distT="114300" distB="114300" distL="114300" distR="114300">
                  <wp:extent cx="917705" cy="631597"/>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917705" cy="631597"/>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simplePos x="0" y="0"/>
                  <wp:positionH relativeFrom="column">
                    <wp:posOffset>-9524</wp:posOffset>
                  </wp:positionH>
                  <wp:positionV relativeFrom="paragraph">
                    <wp:posOffset>1066800</wp:posOffset>
                  </wp:positionV>
                  <wp:extent cx="869383" cy="663893"/>
                  <wp:effectExtent l="0" t="0" r="0" b="0"/>
                  <wp:wrapSquare wrapText="bothSides" distT="19050" distB="19050" distL="19050" distR="1905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69383" cy="663893"/>
                          </a:xfrm>
                          <a:prstGeom prst="rect">
                            <a:avLst/>
                          </a:prstGeom>
                          <a:ln/>
                        </pic:spPr>
                      </pic:pic>
                    </a:graphicData>
                  </a:graphic>
                </wp:anchor>
              </w:drawing>
            </w:r>
          </w:p>
        </w:tc>
        <w:tc>
          <w:tcPr>
            <w:tcW w:w="2761" w:type="dxa"/>
            <w:shd w:val="clear" w:color="auto" w:fill="FFF2CC"/>
            <w:tcMar>
              <w:top w:w="100" w:type="dxa"/>
              <w:left w:w="100" w:type="dxa"/>
              <w:bottom w:w="100" w:type="dxa"/>
              <w:right w:w="100" w:type="dxa"/>
            </w:tcMar>
          </w:tcPr>
          <w:p w:rsidR="00EA5C7E" w:rsidRDefault="00000000">
            <w:pPr>
              <w:spacing w:line="240" w:lineRule="auto"/>
              <w:rPr>
                <w:sz w:val="20"/>
                <w:szCs w:val="20"/>
              </w:rPr>
            </w:pPr>
            <w:r>
              <w:rPr>
                <w:sz w:val="20"/>
                <w:szCs w:val="20"/>
              </w:rPr>
              <w:t xml:space="preserve">We usually use  this type of investigation when we carry out </w:t>
            </w:r>
            <w:r>
              <w:rPr>
                <w:b/>
                <w:sz w:val="20"/>
                <w:szCs w:val="20"/>
              </w:rPr>
              <w:t>practical investigations in the lab</w:t>
            </w:r>
            <w:r>
              <w:rPr>
                <w:sz w:val="20"/>
                <w:szCs w:val="20"/>
              </w:rPr>
              <w:t xml:space="preserve">, where conditions can easily be controlled. </w:t>
            </w:r>
          </w:p>
          <w:p w:rsidR="00EA5C7E" w:rsidRDefault="00EA5C7E">
            <w:pPr>
              <w:spacing w:line="240" w:lineRule="auto"/>
              <w:rPr>
                <w:sz w:val="20"/>
                <w:szCs w:val="20"/>
              </w:rPr>
            </w:pPr>
          </w:p>
          <w:p w:rsidR="00EA5C7E" w:rsidRDefault="00000000">
            <w:pPr>
              <w:spacing w:line="240" w:lineRule="auto"/>
              <w:rPr>
                <w:sz w:val="20"/>
                <w:szCs w:val="20"/>
              </w:rPr>
            </w:pPr>
            <w:r>
              <w:rPr>
                <w:sz w:val="20"/>
                <w:szCs w:val="20"/>
              </w:rPr>
              <w:t xml:space="preserve">This type of investigation doesn't really work when you need to do experiments outside or over a long period of time, or when you are investigating something very complicated (like the weather). </w:t>
            </w:r>
          </w:p>
        </w:tc>
      </w:tr>
      <w:tr w:rsidR="00EA5C7E">
        <w:tc>
          <w:tcPr>
            <w:tcW w:w="2761" w:type="dxa"/>
            <w:shd w:val="clear" w:color="auto" w:fill="F4CC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rPr>
                <w:b/>
                <w:sz w:val="42"/>
                <w:szCs w:val="42"/>
              </w:rPr>
            </w:pPr>
          </w:p>
        </w:tc>
        <w:tc>
          <w:tcPr>
            <w:tcW w:w="2761" w:type="dxa"/>
            <w:shd w:val="clear" w:color="auto" w:fill="C9DAF8"/>
            <w:tcMar>
              <w:top w:w="100" w:type="dxa"/>
              <w:left w:w="100" w:type="dxa"/>
              <w:bottom w:w="100" w:type="dxa"/>
              <w:right w:w="100" w:type="dxa"/>
            </w:tcMar>
          </w:tcPr>
          <w:p w:rsidR="00EA5C7E" w:rsidRDefault="00000000">
            <w:pPr>
              <w:spacing w:line="240" w:lineRule="auto"/>
              <w:rPr>
                <w:rFonts w:ascii="Times New Roman" w:eastAsia="Times New Roman" w:hAnsi="Times New Roman" w:cs="Times New Roman"/>
                <w:sz w:val="24"/>
                <w:szCs w:val="24"/>
              </w:rPr>
            </w:pPr>
            <w:r>
              <w:rPr>
                <w:sz w:val="24"/>
                <w:szCs w:val="24"/>
              </w:rPr>
              <w:t xml:space="preserve">This type of investigation finds </w:t>
            </w:r>
            <w:r>
              <w:rPr>
                <w:b/>
                <w:sz w:val="24"/>
                <w:szCs w:val="24"/>
              </w:rPr>
              <w:t>relationships between factors (variables</w:t>
            </w:r>
            <w:r>
              <w:rPr>
                <w:sz w:val="24"/>
                <w:szCs w:val="24"/>
              </w:rPr>
              <w:t>).</w:t>
            </w:r>
          </w:p>
          <w:p w:rsidR="00EA5C7E" w:rsidRDefault="00EA5C7E">
            <w:pPr>
              <w:spacing w:line="240" w:lineRule="auto"/>
              <w:rPr>
                <w:rFonts w:ascii="Times New Roman" w:eastAsia="Times New Roman" w:hAnsi="Times New Roman" w:cs="Times New Roman"/>
                <w:sz w:val="24"/>
                <w:szCs w:val="24"/>
              </w:rPr>
            </w:pPr>
          </w:p>
          <w:p w:rsidR="00EA5C7E" w:rsidRDefault="00000000">
            <w:pPr>
              <w:spacing w:line="240" w:lineRule="auto"/>
              <w:rPr>
                <w:rFonts w:ascii="Times New Roman" w:eastAsia="Times New Roman" w:hAnsi="Times New Roman" w:cs="Times New Roman"/>
                <w:sz w:val="24"/>
                <w:szCs w:val="24"/>
              </w:rPr>
            </w:pPr>
            <w:r>
              <w:rPr>
                <w:sz w:val="24"/>
                <w:szCs w:val="24"/>
              </w:rPr>
              <w:t>In this type:</w:t>
            </w:r>
          </w:p>
          <w:p w:rsidR="00EA5C7E" w:rsidRDefault="00000000">
            <w:pPr>
              <w:spacing w:line="240" w:lineRule="auto"/>
              <w:rPr>
                <w:rFonts w:ascii="Times New Roman" w:eastAsia="Times New Roman" w:hAnsi="Times New Roman" w:cs="Times New Roman"/>
                <w:sz w:val="24"/>
                <w:szCs w:val="24"/>
              </w:rPr>
            </w:pPr>
            <w:r>
              <w:rPr>
                <w:sz w:val="24"/>
                <w:szCs w:val="24"/>
              </w:rPr>
              <w:t xml:space="preserve">- </w:t>
            </w:r>
            <w:r>
              <w:rPr>
                <w:b/>
                <w:sz w:val="24"/>
                <w:szCs w:val="24"/>
              </w:rPr>
              <w:t>Only one variable is changed</w:t>
            </w:r>
            <w:r>
              <w:rPr>
                <w:sz w:val="24"/>
                <w:szCs w:val="24"/>
              </w:rPr>
              <w:t xml:space="preserve"> (the variable you are testing = independent variable) </w:t>
            </w:r>
          </w:p>
          <w:p w:rsidR="00EA5C7E" w:rsidRDefault="00000000">
            <w:pPr>
              <w:spacing w:line="240" w:lineRule="auto"/>
              <w:rPr>
                <w:rFonts w:ascii="Times New Roman" w:eastAsia="Times New Roman" w:hAnsi="Times New Roman" w:cs="Times New Roman"/>
                <w:sz w:val="24"/>
                <w:szCs w:val="24"/>
              </w:rPr>
            </w:pPr>
            <w:r>
              <w:rPr>
                <w:sz w:val="24"/>
                <w:szCs w:val="24"/>
              </w:rPr>
              <w:t xml:space="preserve">- </w:t>
            </w:r>
            <w:r>
              <w:rPr>
                <w:b/>
                <w:sz w:val="24"/>
                <w:szCs w:val="24"/>
              </w:rPr>
              <w:t>Measure one variable</w:t>
            </w:r>
            <w:r>
              <w:rPr>
                <w:sz w:val="24"/>
                <w:szCs w:val="24"/>
              </w:rPr>
              <w:t xml:space="preserve"> (dependent variable)</w:t>
            </w:r>
          </w:p>
          <w:p w:rsidR="00EA5C7E" w:rsidRDefault="00000000">
            <w:pPr>
              <w:spacing w:line="240" w:lineRule="auto"/>
              <w:rPr>
                <w:sz w:val="24"/>
                <w:szCs w:val="24"/>
              </w:rPr>
            </w:pPr>
            <w:r>
              <w:rPr>
                <w:sz w:val="24"/>
                <w:szCs w:val="24"/>
              </w:rPr>
              <w:t xml:space="preserve">- </w:t>
            </w:r>
            <w:r>
              <w:rPr>
                <w:b/>
                <w:sz w:val="24"/>
                <w:szCs w:val="24"/>
              </w:rPr>
              <w:t xml:space="preserve">Keep all other variables the same </w:t>
            </w:r>
            <w:r>
              <w:rPr>
                <w:sz w:val="24"/>
                <w:szCs w:val="24"/>
              </w:rPr>
              <w:t>(controlled variables)</w:t>
            </w:r>
          </w:p>
        </w:tc>
        <w:tc>
          <w:tcPr>
            <w:tcW w:w="2761" w:type="dxa"/>
            <w:shd w:val="clear" w:color="auto" w:fill="D9EAD3"/>
            <w:tcMar>
              <w:top w:w="100" w:type="dxa"/>
              <w:left w:w="100" w:type="dxa"/>
              <w:bottom w:w="100" w:type="dxa"/>
              <w:right w:w="100" w:type="dxa"/>
            </w:tcMar>
          </w:tcPr>
          <w:p w:rsidR="00EA5C7E" w:rsidRDefault="00000000">
            <w:pPr>
              <w:spacing w:line="240" w:lineRule="auto"/>
              <w:rPr>
                <w:b/>
                <w:sz w:val="24"/>
                <w:szCs w:val="24"/>
              </w:rPr>
            </w:pPr>
            <w:r>
              <w:rPr>
                <w:noProof/>
                <w:sz w:val="24"/>
                <w:szCs w:val="24"/>
              </w:rPr>
              <w:drawing>
                <wp:inline distT="114300" distB="114300" distL="114300" distR="114300">
                  <wp:extent cx="1416368" cy="1108099"/>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416368" cy="1108099"/>
                          </a:xfrm>
                          <a:prstGeom prst="rect">
                            <a:avLst/>
                          </a:prstGeom>
                          <a:ln/>
                        </pic:spPr>
                      </pic:pic>
                    </a:graphicData>
                  </a:graphic>
                </wp:inline>
              </w:drawing>
            </w:r>
            <w:r>
              <w:rPr>
                <w:sz w:val="24"/>
                <w:szCs w:val="24"/>
              </w:rPr>
              <w:t xml:space="preserve">We re-created ocean acidification by putting an egg in vinegar. </w:t>
            </w:r>
          </w:p>
        </w:tc>
        <w:tc>
          <w:tcPr>
            <w:tcW w:w="2761" w:type="dxa"/>
            <w:shd w:val="clear" w:color="auto" w:fill="FFF2CC"/>
            <w:tcMar>
              <w:top w:w="100" w:type="dxa"/>
              <w:left w:w="100" w:type="dxa"/>
              <w:bottom w:w="100" w:type="dxa"/>
              <w:right w:w="100" w:type="dxa"/>
            </w:tcMar>
          </w:tcPr>
          <w:p w:rsidR="00EA5C7E" w:rsidRDefault="00000000">
            <w:pPr>
              <w:spacing w:line="240" w:lineRule="auto"/>
            </w:pPr>
            <w:r>
              <w:rPr>
                <w:sz w:val="24"/>
                <w:szCs w:val="24"/>
              </w:rPr>
              <w:t xml:space="preserve">They are often used when we can’t test the actual thing, because it is either </w:t>
            </w:r>
            <w:r>
              <w:rPr>
                <w:b/>
                <w:sz w:val="24"/>
                <w:szCs w:val="24"/>
              </w:rPr>
              <w:t>very small</w:t>
            </w:r>
            <w:r>
              <w:rPr>
                <w:sz w:val="24"/>
                <w:szCs w:val="24"/>
              </w:rPr>
              <w:t xml:space="preserve"> (eg an atom), </w:t>
            </w:r>
            <w:r>
              <w:rPr>
                <w:b/>
                <w:sz w:val="24"/>
                <w:szCs w:val="24"/>
              </w:rPr>
              <w:t>very big</w:t>
            </w:r>
            <w:r>
              <w:rPr>
                <w:sz w:val="24"/>
                <w:szCs w:val="24"/>
              </w:rPr>
              <w:t xml:space="preserve"> (eg the universe), or a complex </w:t>
            </w:r>
            <w:r>
              <w:rPr>
                <w:b/>
                <w:sz w:val="24"/>
                <w:szCs w:val="24"/>
              </w:rPr>
              <w:t>system</w:t>
            </w:r>
            <w:r>
              <w:rPr>
                <w:sz w:val="24"/>
                <w:szCs w:val="24"/>
              </w:rPr>
              <w:t xml:space="preserve"> (eg weather). </w:t>
            </w:r>
          </w:p>
          <w:p w:rsidR="00EA5C7E" w:rsidRDefault="00EA5C7E">
            <w:pPr>
              <w:widowControl w:val="0"/>
              <w:spacing w:line="240" w:lineRule="auto"/>
            </w:pPr>
          </w:p>
          <w:p w:rsidR="00EA5C7E" w:rsidRDefault="00000000">
            <w:pPr>
              <w:widowControl w:val="0"/>
              <w:spacing w:line="240" w:lineRule="auto"/>
            </w:pPr>
            <w:r>
              <w:t>Useful because the recreation is often smaller, cheaper, or simpler scale to make than the real thing. They also help us make predictions into the future.</w:t>
            </w:r>
          </w:p>
          <w:p w:rsidR="00EA5C7E" w:rsidRDefault="00EA5C7E">
            <w:pPr>
              <w:widowControl w:val="0"/>
              <w:spacing w:line="240" w:lineRule="auto"/>
            </w:pPr>
          </w:p>
          <w:p w:rsidR="00EA5C7E" w:rsidRDefault="00EA5C7E">
            <w:pPr>
              <w:widowControl w:val="0"/>
              <w:spacing w:line="240" w:lineRule="auto"/>
            </w:pPr>
          </w:p>
          <w:p w:rsidR="00EA5C7E" w:rsidRDefault="00000000">
            <w:pPr>
              <w:widowControl w:val="0"/>
              <w:spacing w:line="240" w:lineRule="auto"/>
              <w:rPr>
                <w:sz w:val="24"/>
                <w:szCs w:val="24"/>
              </w:rPr>
            </w:pPr>
            <w:r>
              <w:t xml:space="preserve">However, the model doesn’t always accurately represent the real thing. </w:t>
            </w:r>
          </w:p>
        </w:tc>
      </w:tr>
      <w:tr w:rsidR="00EA5C7E">
        <w:tc>
          <w:tcPr>
            <w:tcW w:w="2761" w:type="dxa"/>
            <w:shd w:val="clear" w:color="auto" w:fill="F4CC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b/>
                <w:sz w:val="42"/>
                <w:szCs w:val="42"/>
              </w:rPr>
            </w:pPr>
            <w:r>
              <w:rPr>
                <w:b/>
                <w:sz w:val="42"/>
                <w:szCs w:val="42"/>
              </w:rPr>
              <w:t>Observing and Exploring</w:t>
            </w:r>
          </w:p>
        </w:tc>
        <w:tc>
          <w:tcPr>
            <w:tcW w:w="2761" w:type="dxa"/>
            <w:shd w:val="clear" w:color="auto" w:fill="C9DAF8"/>
            <w:tcMar>
              <w:top w:w="100" w:type="dxa"/>
              <w:left w:w="100" w:type="dxa"/>
              <w:bottom w:w="100" w:type="dxa"/>
              <w:right w:w="100" w:type="dxa"/>
            </w:tcMar>
          </w:tcPr>
          <w:p w:rsidR="00EA5C7E" w:rsidRDefault="00EA5C7E">
            <w:pPr>
              <w:pStyle w:val="Heading2"/>
              <w:spacing w:before="0" w:after="0" w:line="240" w:lineRule="auto"/>
            </w:pPr>
            <w:bookmarkStart w:id="3" w:name="_f6gl5nck6w8j" w:colFirst="0" w:colLast="0"/>
            <w:bookmarkEnd w:id="3"/>
          </w:p>
        </w:tc>
        <w:tc>
          <w:tcPr>
            <w:tcW w:w="2761" w:type="dxa"/>
            <w:shd w:val="clear" w:color="auto" w:fill="D9EAD3"/>
            <w:tcMar>
              <w:top w:w="100" w:type="dxa"/>
              <w:left w:w="100" w:type="dxa"/>
              <w:bottom w:w="100" w:type="dxa"/>
              <w:right w:w="100" w:type="dxa"/>
            </w:tcMar>
          </w:tcPr>
          <w:p w:rsidR="00EA5C7E" w:rsidRDefault="00000000">
            <w:pPr>
              <w:pStyle w:val="Heading2"/>
              <w:spacing w:before="0" w:after="0" w:line="240" w:lineRule="auto"/>
              <w:rPr>
                <w:sz w:val="24"/>
                <w:szCs w:val="24"/>
              </w:rPr>
            </w:pPr>
            <w:r>
              <w:rPr>
                <w:sz w:val="24"/>
                <w:szCs w:val="24"/>
              </w:rPr>
              <w:t xml:space="preserve"> We took measurements and made calculations to figure out how fast different items moved. </w:t>
            </w:r>
          </w:p>
          <w:p w:rsidR="00EA5C7E" w:rsidRDefault="00000000">
            <w:pPr>
              <w:spacing w:line="240" w:lineRule="auto"/>
            </w:pPr>
            <w:r>
              <w:rPr>
                <w:noProof/>
              </w:rPr>
              <w:drawing>
                <wp:inline distT="19050" distB="19050" distL="19050" distR="19050">
                  <wp:extent cx="1619250" cy="12954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619250" cy="1295400"/>
                          </a:xfrm>
                          <a:prstGeom prst="rect">
                            <a:avLst/>
                          </a:prstGeom>
                          <a:ln/>
                        </pic:spPr>
                      </pic:pic>
                    </a:graphicData>
                  </a:graphic>
                </wp:inline>
              </w:drawing>
            </w:r>
          </w:p>
        </w:tc>
        <w:tc>
          <w:tcPr>
            <w:tcW w:w="2761" w:type="dxa"/>
            <w:shd w:val="clear" w:color="auto" w:fill="FFF2CC"/>
            <w:tcMar>
              <w:top w:w="100" w:type="dxa"/>
              <w:left w:w="100" w:type="dxa"/>
              <w:bottom w:w="100" w:type="dxa"/>
              <w:right w:w="100" w:type="dxa"/>
            </w:tcMar>
          </w:tcPr>
          <w:p w:rsidR="00EA5C7E" w:rsidRDefault="00EA5C7E">
            <w:pPr>
              <w:widowControl w:val="0"/>
              <w:spacing w:line="240" w:lineRule="auto"/>
              <w:rPr>
                <w:sz w:val="24"/>
                <w:szCs w:val="24"/>
              </w:rPr>
            </w:pPr>
          </w:p>
        </w:tc>
      </w:tr>
      <w:tr w:rsidR="00EA5C7E">
        <w:tc>
          <w:tcPr>
            <w:tcW w:w="2761" w:type="dxa"/>
            <w:shd w:val="clear" w:color="auto" w:fill="F4CC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rPr>
                <w:b/>
                <w:sz w:val="42"/>
                <w:szCs w:val="42"/>
              </w:rPr>
            </w:pPr>
          </w:p>
        </w:tc>
        <w:tc>
          <w:tcPr>
            <w:tcW w:w="2761" w:type="dxa"/>
            <w:shd w:val="clear" w:color="auto" w:fill="C9DAF8"/>
            <w:tcMar>
              <w:top w:w="100" w:type="dxa"/>
              <w:left w:w="100" w:type="dxa"/>
              <w:bottom w:w="100" w:type="dxa"/>
              <w:right w:w="100" w:type="dxa"/>
            </w:tcMar>
          </w:tcPr>
          <w:p w:rsidR="00EA5C7E" w:rsidRDefault="00EA5C7E">
            <w:pPr>
              <w:pStyle w:val="Heading2"/>
              <w:spacing w:before="0" w:after="0" w:line="240" w:lineRule="auto"/>
              <w:rPr>
                <w:sz w:val="24"/>
                <w:szCs w:val="24"/>
              </w:rPr>
            </w:pPr>
          </w:p>
        </w:tc>
        <w:tc>
          <w:tcPr>
            <w:tcW w:w="2761" w:type="dxa"/>
            <w:shd w:val="clear" w:color="auto" w:fill="D9EAD3"/>
            <w:tcMar>
              <w:top w:w="100" w:type="dxa"/>
              <w:left w:w="100" w:type="dxa"/>
              <w:bottom w:w="100" w:type="dxa"/>
              <w:right w:w="100" w:type="dxa"/>
            </w:tcMar>
          </w:tcPr>
          <w:p w:rsidR="00EA5C7E" w:rsidRDefault="00000000">
            <w:pPr>
              <w:pStyle w:val="Heading2"/>
              <w:spacing w:before="0" w:after="0" w:line="240" w:lineRule="auto"/>
              <w:rPr>
                <w:sz w:val="24"/>
                <w:szCs w:val="24"/>
              </w:rPr>
            </w:pPr>
            <w:bookmarkStart w:id="4" w:name="_sqplvqyw2rgh" w:colFirst="0" w:colLast="0"/>
            <w:bookmarkEnd w:id="4"/>
            <w:r>
              <w:rPr>
                <w:sz w:val="24"/>
                <w:szCs w:val="24"/>
              </w:rPr>
              <w:t xml:space="preserve">We watched and felt what happened to our sails when we pointed our sailing boats in different directions. </w:t>
            </w:r>
          </w:p>
          <w:p w:rsidR="00EA5C7E" w:rsidRDefault="00000000">
            <w:pPr>
              <w:pStyle w:val="Heading2"/>
              <w:spacing w:before="0" w:after="0" w:line="240" w:lineRule="auto"/>
              <w:rPr>
                <w:sz w:val="24"/>
                <w:szCs w:val="24"/>
              </w:rPr>
            </w:pPr>
            <w:bookmarkStart w:id="5" w:name="_e55df81fdqet" w:colFirst="0" w:colLast="0"/>
            <w:bookmarkEnd w:id="5"/>
            <w:r>
              <w:rPr>
                <w:noProof/>
                <w:sz w:val="24"/>
                <w:szCs w:val="24"/>
              </w:rPr>
              <w:drawing>
                <wp:inline distT="19050" distB="19050" distL="19050" distR="19050">
                  <wp:extent cx="1619250" cy="90170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619250" cy="901700"/>
                          </a:xfrm>
                          <a:prstGeom prst="rect">
                            <a:avLst/>
                          </a:prstGeom>
                          <a:ln/>
                        </pic:spPr>
                      </pic:pic>
                    </a:graphicData>
                  </a:graphic>
                </wp:inline>
              </w:drawing>
            </w:r>
          </w:p>
        </w:tc>
        <w:tc>
          <w:tcPr>
            <w:tcW w:w="2761" w:type="dxa"/>
            <w:shd w:val="clear" w:color="auto" w:fill="FFF2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pPr>
          </w:p>
        </w:tc>
      </w:tr>
      <w:tr w:rsidR="00EA5C7E">
        <w:tc>
          <w:tcPr>
            <w:tcW w:w="2761" w:type="dxa"/>
            <w:shd w:val="clear" w:color="auto" w:fill="F4CC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rPr>
                <w:b/>
                <w:sz w:val="42"/>
                <w:szCs w:val="42"/>
              </w:rPr>
            </w:pPr>
          </w:p>
        </w:tc>
        <w:tc>
          <w:tcPr>
            <w:tcW w:w="2761" w:type="dxa"/>
            <w:shd w:val="clear" w:color="auto" w:fill="C9DAF8"/>
            <w:tcMar>
              <w:top w:w="100" w:type="dxa"/>
              <w:left w:w="100" w:type="dxa"/>
              <w:bottom w:w="100" w:type="dxa"/>
              <w:right w:w="100" w:type="dxa"/>
            </w:tcMar>
          </w:tcPr>
          <w:p w:rsidR="00EA5C7E" w:rsidRDefault="00EA5C7E">
            <w:pPr>
              <w:pStyle w:val="Heading2"/>
              <w:spacing w:before="0" w:after="0" w:line="240" w:lineRule="auto"/>
              <w:rPr>
                <w:sz w:val="24"/>
                <w:szCs w:val="24"/>
              </w:rPr>
            </w:pPr>
            <w:bookmarkStart w:id="6" w:name="_bxnfl71fep8w" w:colFirst="0" w:colLast="0"/>
            <w:bookmarkEnd w:id="6"/>
          </w:p>
        </w:tc>
        <w:tc>
          <w:tcPr>
            <w:tcW w:w="2761" w:type="dxa"/>
            <w:shd w:val="clear" w:color="auto" w:fill="D9EAD3"/>
            <w:tcMar>
              <w:top w:w="100" w:type="dxa"/>
              <w:left w:w="100" w:type="dxa"/>
              <w:bottom w:w="100" w:type="dxa"/>
              <w:right w:w="100" w:type="dxa"/>
            </w:tcMar>
          </w:tcPr>
          <w:p w:rsidR="00EA5C7E" w:rsidRDefault="00000000">
            <w:pPr>
              <w:spacing w:line="240" w:lineRule="auto"/>
            </w:pPr>
            <w:r>
              <w:t xml:space="preserve">We made potions during our chemistry topic to see what would happen when we mixed a bunch of stuff together. </w:t>
            </w:r>
            <w:r>
              <w:rPr>
                <w:noProof/>
              </w:rPr>
              <w:drawing>
                <wp:anchor distT="19050" distB="19050" distL="19050" distR="19050" simplePos="0" relativeHeight="251659264" behindDoc="0" locked="0" layoutInCell="1" hidden="0" allowOverlap="1">
                  <wp:simplePos x="0" y="0"/>
                  <wp:positionH relativeFrom="column">
                    <wp:posOffset>990600</wp:posOffset>
                  </wp:positionH>
                  <wp:positionV relativeFrom="paragraph">
                    <wp:posOffset>714375</wp:posOffset>
                  </wp:positionV>
                  <wp:extent cx="563536" cy="608026"/>
                  <wp:effectExtent l="0" t="0" r="0" b="0"/>
                  <wp:wrapSquare wrapText="bothSides" distT="19050" distB="19050" distL="19050" distR="1905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3536" cy="608026"/>
                          </a:xfrm>
                          <a:prstGeom prst="rect">
                            <a:avLst/>
                          </a:prstGeom>
                          <a:ln/>
                        </pic:spPr>
                      </pic:pic>
                    </a:graphicData>
                  </a:graphic>
                </wp:anchor>
              </w:drawing>
            </w:r>
          </w:p>
          <w:p w:rsidR="00EA5C7E" w:rsidRDefault="00EA5C7E">
            <w:pPr>
              <w:pStyle w:val="Heading2"/>
              <w:spacing w:before="0" w:after="0" w:line="240" w:lineRule="auto"/>
              <w:rPr>
                <w:sz w:val="24"/>
                <w:szCs w:val="24"/>
              </w:rPr>
            </w:pPr>
            <w:bookmarkStart w:id="7" w:name="_skawbr74alz6" w:colFirst="0" w:colLast="0"/>
            <w:bookmarkEnd w:id="7"/>
          </w:p>
        </w:tc>
        <w:tc>
          <w:tcPr>
            <w:tcW w:w="2761" w:type="dxa"/>
            <w:shd w:val="clear" w:color="auto" w:fill="FFF2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pPr>
          </w:p>
        </w:tc>
      </w:tr>
      <w:tr w:rsidR="00EA5C7E">
        <w:tc>
          <w:tcPr>
            <w:tcW w:w="2761" w:type="dxa"/>
            <w:shd w:val="clear" w:color="auto" w:fill="F4CC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rPr>
                <w:b/>
                <w:sz w:val="42"/>
                <w:szCs w:val="42"/>
              </w:rPr>
            </w:pPr>
          </w:p>
        </w:tc>
        <w:tc>
          <w:tcPr>
            <w:tcW w:w="2761" w:type="dxa"/>
            <w:shd w:val="clear" w:color="auto" w:fill="C9DAF8"/>
            <w:tcMar>
              <w:top w:w="100" w:type="dxa"/>
              <w:left w:w="100" w:type="dxa"/>
              <w:bottom w:w="100" w:type="dxa"/>
              <w:right w:w="100" w:type="dxa"/>
            </w:tcMar>
          </w:tcPr>
          <w:p w:rsidR="00EA5C7E" w:rsidRDefault="00000000">
            <w:pPr>
              <w:pStyle w:val="Heading2"/>
              <w:spacing w:before="0" w:after="0" w:line="240" w:lineRule="auto"/>
              <w:rPr>
                <w:sz w:val="24"/>
                <w:szCs w:val="24"/>
              </w:rPr>
            </w:pPr>
            <w:bookmarkStart w:id="8" w:name="_73p7ok4vantn" w:colFirst="0" w:colLast="0"/>
            <w:bookmarkEnd w:id="8"/>
            <w:r>
              <w:rPr>
                <w:sz w:val="24"/>
                <w:szCs w:val="24"/>
              </w:rPr>
              <w:t>This type can be used when you are investigating something which cannot be tested using a “fair test” investigation. eg) When investigating with people or outside of the lab. Even though it’s not a fair test, we try to keep as many things the same as possible, so we can notice the things that are different eg) always observe the birds at the same time of the day.</w:t>
            </w:r>
          </w:p>
          <w:p w:rsidR="00EA5C7E" w:rsidRDefault="00000000">
            <w:pPr>
              <w:spacing w:line="240" w:lineRule="auto"/>
              <w:rPr>
                <w:sz w:val="24"/>
                <w:szCs w:val="24"/>
              </w:rPr>
            </w:pPr>
            <w:r>
              <w:br/>
              <w:t xml:space="preserve">This is very similar to observing and exploring but involves collecting numerical data (measurements or numbers of things). </w:t>
            </w:r>
          </w:p>
        </w:tc>
        <w:tc>
          <w:tcPr>
            <w:tcW w:w="2761" w:type="dxa"/>
            <w:shd w:val="clear" w:color="auto" w:fill="D9EAD3"/>
            <w:tcMar>
              <w:top w:w="100" w:type="dxa"/>
              <w:left w:w="100" w:type="dxa"/>
              <w:bottom w:w="100" w:type="dxa"/>
              <w:right w:w="100" w:type="dxa"/>
            </w:tcMar>
          </w:tcPr>
          <w:p w:rsidR="00EA5C7E" w:rsidRDefault="00EA5C7E">
            <w:pPr>
              <w:spacing w:line="240" w:lineRule="auto"/>
            </w:pPr>
          </w:p>
          <w:p w:rsidR="00EA5C7E" w:rsidRDefault="00000000">
            <w:pPr>
              <w:widowControl w:val="0"/>
              <w:spacing w:line="240" w:lineRule="auto"/>
            </w:pPr>
            <w:r>
              <w:t xml:space="preserve">Which </w:t>
            </w:r>
            <w:proofErr w:type="spellStart"/>
            <w:r>
              <w:t>bunsen</w:t>
            </w:r>
            <w:proofErr w:type="spellEnd"/>
            <w:r>
              <w:t xml:space="preserve"> burner flame lets out more heat energy - blue or yellow?  </w:t>
            </w:r>
          </w:p>
          <w:p w:rsidR="00EA5C7E" w:rsidRDefault="00EA5C7E">
            <w:pPr>
              <w:widowControl w:val="0"/>
              <w:spacing w:line="240" w:lineRule="auto"/>
            </w:pPr>
          </w:p>
          <w:p w:rsidR="00EA5C7E" w:rsidRDefault="00000000">
            <w:pPr>
              <w:widowControl w:val="0"/>
              <w:spacing w:line="240" w:lineRule="auto"/>
            </w:pPr>
            <w:r>
              <w:t>We did the same experiment twice, only changing the colour of the flame.</w:t>
            </w:r>
          </w:p>
          <w:p w:rsidR="00EA5C7E" w:rsidRDefault="00EA5C7E">
            <w:pPr>
              <w:widowControl w:val="0"/>
              <w:spacing w:line="240" w:lineRule="auto"/>
            </w:pPr>
          </w:p>
          <w:p w:rsidR="00EA5C7E" w:rsidRDefault="00EA5C7E">
            <w:pPr>
              <w:widowControl w:val="0"/>
              <w:spacing w:line="240" w:lineRule="auto"/>
            </w:pPr>
          </w:p>
          <w:p w:rsidR="00EA5C7E" w:rsidRDefault="00000000">
            <w:pPr>
              <w:widowControl w:val="0"/>
              <w:spacing w:line="240" w:lineRule="auto"/>
              <w:rPr>
                <w:sz w:val="24"/>
                <w:szCs w:val="24"/>
              </w:rPr>
            </w:pPr>
            <w:r>
              <w:rPr>
                <w:noProof/>
              </w:rPr>
              <w:drawing>
                <wp:inline distT="19050" distB="19050" distL="19050" distR="19050">
                  <wp:extent cx="991225" cy="15815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991225" cy="1581525"/>
                          </a:xfrm>
                          <a:prstGeom prst="rect">
                            <a:avLst/>
                          </a:prstGeom>
                          <a:ln/>
                        </pic:spPr>
                      </pic:pic>
                    </a:graphicData>
                  </a:graphic>
                </wp:inline>
              </w:drawing>
            </w:r>
          </w:p>
        </w:tc>
        <w:tc>
          <w:tcPr>
            <w:tcW w:w="2761" w:type="dxa"/>
            <w:shd w:val="clear" w:color="auto" w:fill="FFF2CC"/>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pPr>
          </w:p>
        </w:tc>
      </w:tr>
      <w:tr w:rsidR="00EA5C7E">
        <w:tc>
          <w:tcPr>
            <w:tcW w:w="2761" w:type="dxa"/>
            <w:shd w:val="clear" w:color="auto" w:fill="F4CC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b/>
                <w:sz w:val="42"/>
                <w:szCs w:val="42"/>
              </w:rPr>
            </w:pPr>
            <w:r>
              <w:rPr>
                <w:b/>
                <w:sz w:val="42"/>
                <w:szCs w:val="42"/>
              </w:rPr>
              <w:t>Pattern-seeking</w:t>
            </w:r>
          </w:p>
        </w:tc>
        <w:tc>
          <w:tcPr>
            <w:tcW w:w="2761" w:type="dxa"/>
            <w:shd w:val="clear" w:color="auto" w:fill="C9DAF8"/>
            <w:tcMar>
              <w:top w:w="100" w:type="dxa"/>
              <w:left w:w="100" w:type="dxa"/>
              <w:bottom w:w="100" w:type="dxa"/>
              <w:right w:w="100" w:type="dxa"/>
            </w:tcMar>
          </w:tcPr>
          <w:p w:rsidR="00EA5C7E" w:rsidRDefault="00000000">
            <w:pPr>
              <w:spacing w:line="240" w:lineRule="auto"/>
              <w:rPr>
                <w:sz w:val="24"/>
                <w:szCs w:val="24"/>
              </w:rPr>
            </w:pPr>
            <w:r>
              <w:rPr>
                <w:sz w:val="24"/>
                <w:szCs w:val="24"/>
              </w:rPr>
              <w:t xml:space="preserve">Identifying  and classifying involves </w:t>
            </w:r>
            <w:r>
              <w:rPr>
                <w:b/>
                <w:sz w:val="24"/>
                <w:szCs w:val="24"/>
              </w:rPr>
              <w:t>naming things and sorting</w:t>
            </w:r>
            <w:r>
              <w:rPr>
                <w:sz w:val="24"/>
                <w:szCs w:val="24"/>
              </w:rPr>
              <w:t xml:space="preserve"> </w:t>
            </w:r>
            <w:r>
              <w:rPr>
                <w:b/>
                <w:sz w:val="24"/>
                <w:szCs w:val="24"/>
              </w:rPr>
              <w:t>objects or events into groups or categories</w:t>
            </w:r>
            <w:r>
              <w:rPr>
                <w:sz w:val="24"/>
                <w:szCs w:val="24"/>
              </w:rPr>
              <w:t xml:space="preserve">. </w:t>
            </w:r>
          </w:p>
          <w:p w:rsidR="00EA5C7E" w:rsidRDefault="00EA5C7E">
            <w:pPr>
              <w:spacing w:line="240" w:lineRule="auto"/>
              <w:rPr>
                <w:sz w:val="24"/>
                <w:szCs w:val="24"/>
              </w:rPr>
            </w:pPr>
          </w:p>
          <w:p w:rsidR="00EA5C7E" w:rsidRDefault="00000000">
            <w:pPr>
              <w:spacing w:line="240" w:lineRule="auto"/>
              <w:rPr>
                <w:sz w:val="24"/>
                <w:szCs w:val="24"/>
              </w:rPr>
            </w:pPr>
            <w:r>
              <w:rPr>
                <w:b/>
                <w:sz w:val="24"/>
                <w:szCs w:val="24"/>
              </w:rPr>
              <w:t>Keys</w:t>
            </w:r>
            <w:r>
              <w:rPr>
                <w:sz w:val="24"/>
                <w:szCs w:val="24"/>
              </w:rPr>
              <w:t xml:space="preserve"> are often used as criteria to carry out a classifying process for example, identifying and naming plants. </w:t>
            </w:r>
          </w:p>
          <w:p w:rsidR="00EA5C7E" w:rsidRDefault="00EA5C7E">
            <w:pPr>
              <w:spacing w:line="240" w:lineRule="auto"/>
              <w:rPr>
                <w:sz w:val="24"/>
                <w:szCs w:val="24"/>
              </w:rPr>
            </w:pPr>
          </w:p>
          <w:p w:rsidR="00EA5C7E" w:rsidRDefault="00000000">
            <w:pPr>
              <w:spacing w:line="240" w:lineRule="auto"/>
              <w:rPr>
                <w:sz w:val="24"/>
                <w:szCs w:val="24"/>
              </w:rPr>
            </w:pPr>
            <w:r>
              <w:rPr>
                <w:noProof/>
                <w:sz w:val="24"/>
                <w:szCs w:val="24"/>
              </w:rPr>
              <w:drawing>
                <wp:inline distT="114300" distB="114300" distL="114300" distR="114300">
                  <wp:extent cx="1619250" cy="7747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19250" cy="774700"/>
                          </a:xfrm>
                          <a:prstGeom prst="rect">
                            <a:avLst/>
                          </a:prstGeom>
                          <a:ln/>
                        </pic:spPr>
                      </pic:pic>
                    </a:graphicData>
                  </a:graphic>
                </wp:inline>
              </w:drawing>
            </w:r>
          </w:p>
        </w:tc>
        <w:tc>
          <w:tcPr>
            <w:tcW w:w="2761" w:type="dxa"/>
            <w:shd w:val="clear" w:color="auto" w:fill="D9EAD3"/>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pPr>
            <w:r>
              <w:t>We looked at climate change/ sea level rise graphs to find out the overall trend in changes.</w:t>
            </w:r>
          </w:p>
          <w:p w:rsidR="00EA5C7E" w:rsidRDefault="00000000">
            <w:pPr>
              <w:widowControl w:val="0"/>
              <w:spacing w:line="240" w:lineRule="auto"/>
            </w:pPr>
            <w:r>
              <w:rPr>
                <w:noProof/>
              </w:rPr>
              <w:drawing>
                <wp:inline distT="19050" distB="19050" distL="19050" distR="19050">
                  <wp:extent cx="1619250" cy="10287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619250" cy="1028700"/>
                          </a:xfrm>
                          <a:prstGeom prst="rect">
                            <a:avLst/>
                          </a:prstGeom>
                          <a:ln/>
                        </pic:spPr>
                      </pic:pic>
                    </a:graphicData>
                  </a:graphic>
                </wp:inline>
              </w:drawing>
            </w:r>
          </w:p>
          <w:p w:rsidR="00EA5C7E" w:rsidRDefault="00EA5C7E">
            <w:pPr>
              <w:widowControl w:val="0"/>
              <w:pBdr>
                <w:top w:val="nil"/>
                <w:left w:val="nil"/>
                <w:bottom w:val="nil"/>
                <w:right w:val="nil"/>
                <w:between w:val="nil"/>
              </w:pBdr>
              <w:spacing w:line="240" w:lineRule="auto"/>
            </w:pPr>
          </w:p>
        </w:tc>
        <w:tc>
          <w:tcPr>
            <w:tcW w:w="2761" w:type="dxa"/>
            <w:shd w:val="clear" w:color="auto" w:fill="FFF2CC"/>
            <w:tcMar>
              <w:top w:w="100" w:type="dxa"/>
              <w:left w:w="100" w:type="dxa"/>
              <w:bottom w:w="100" w:type="dxa"/>
              <w:right w:w="100" w:type="dxa"/>
            </w:tcMar>
          </w:tcPr>
          <w:p w:rsidR="00EA5C7E" w:rsidRDefault="00EA5C7E">
            <w:pPr>
              <w:widowControl w:val="0"/>
              <w:spacing w:line="240" w:lineRule="auto"/>
              <w:rPr>
                <w:sz w:val="24"/>
                <w:szCs w:val="24"/>
              </w:rPr>
            </w:pPr>
          </w:p>
        </w:tc>
      </w:tr>
      <w:tr w:rsidR="00EA5C7E">
        <w:tc>
          <w:tcPr>
            <w:tcW w:w="2761" w:type="dxa"/>
            <w:shd w:val="clear" w:color="auto" w:fill="F4CC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b/>
                <w:sz w:val="42"/>
                <w:szCs w:val="42"/>
              </w:rPr>
            </w:pPr>
            <w:r>
              <w:rPr>
                <w:b/>
                <w:sz w:val="42"/>
                <w:szCs w:val="42"/>
              </w:rPr>
              <w:t>Identifying and Classifying</w:t>
            </w:r>
          </w:p>
        </w:tc>
        <w:tc>
          <w:tcPr>
            <w:tcW w:w="2761" w:type="dxa"/>
            <w:shd w:val="clear" w:color="auto" w:fill="C9DAF8"/>
            <w:tcMar>
              <w:top w:w="100" w:type="dxa"/>
              <w:left w:w="100" w:type="dxa"/>
              <w:bottom w:w="100" w:type="dxa"/>
              <w:right w:w="100" w:type="dxa"/>
            </w:tcMar>
          </w:tcPr>
          <w:p w:rsidR="00EA5C7E" w:rsidRDefault="00EA5C7E">
            <w:pPr>
              <w:spacing w:line="240" w:lineRule="auto"/>
            </w:pPr>
          </w:p>
        </w:tc>
        <w:tc>
          <w:tcPr>
            <w:tcW w:w="2761" w:type="dxa"/>
            <w:shd w:val="clear" w:color="auto" w:fill="D9EAD3"/>
            <w:tcMar>
              <w:top w:w="100" w:type="dxa"/>
              <w:left w:w="100" w:type="dxa"/>
              <w:bottom w:w="100" w:type="dxa"/>
              <w:right w:w="100" w:type="dxa"/>
            </w:tcMar>
          </w:tcPr>
          <w:p w:rsidR="00EA5C7E" w:rsidRDefault="00EA5C7E">
            <w:pPr>
              <w:widowControl w:val="0"/>
              <w:pBdr>
                <w:top w:val="nil"/>
                <w:left w:val="nil"/>
                <w:bottom w:val="nil"/>
                <w:right w:val="nil"/>
                <w:between w:val="nil"/>
              </w:pBdr>
              <w:spacing w:line="240" w:lineRule="auto"/>
            </w:pPr>
          </w:p>
          <w:p w:rsidR="00EA5C7E" w:rsidRDefault="00000000">
            <w:pPr>
              <w:widowControl w:val="0"/>
              <w:pBdr>
                <w:top w:val="nil"/>
                <w:left w:val="nil"/>
                <w:bottom w:val="nil"/>
                <w:right w:val="nil"/>
                <w:between w:val="nil"/>
              </w:pBdr>
              <w:spacing w:line="240" w:lineRule="auto"/>
            </w:pPr>
            <w:r>
              <w:t xml:space="preserve">We sorted chemicals into the groups “acids”, “bases” and “neutral” using a universal indicator. </w:t>
            </w:r>
            <w:r>
              <w:rPr>
                <w:noProof/>
              </w:rPr>
              <w:lastRenderedPageBreak/>
              <w:drawing>
                <wp:inline distT="114300" distB="114300" distL="114300" distR="114300">
                  <wp:extent cx="1619250" cy="9779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619250" cy="977900"/>
                          </a:xfrm>
                          <a:prstGeom prst="rect">
                            <a:avLst/>
                          </a:prstGeom>
                          <a:ln/>
                        </pic:spPr>
                      </pic:pic>
                    </a:graphicData>
                  </a:graphic>
                </wp:inline>
              </w:drawing>
            </w:r>
          </w:p>
        </w:tc>
        <w:tc>
          <w:tcPr>
            <w:tcW w:w="2761" w:type="dxa"/>
            <w:shd w:val="clear" w:color="auto" w:fill="FFF2CC"/>
            <w:tcMar>
              <w:top w:w="100" w:type="dxa"/>
              <w:left w:w="100" w:type="dxa"/>
              <w:bottom w:w="100" w:type="dxa"/>
              <w:right w:w="100" w:type="dxa"/>
            </w:tcMar>
          </w:tcPr>
          <w:p w:rsidR="00EA5C7E" w:rsidRDefault="00000000">
            <w:pPr>
              <w:widowControl w:val="0"/>
              <w:pBdr>
                <w:top w:val="nil"/>
                <w:left w:val="nil"/>
                <w:bottom w:val="nil"/>
                <w:right w:val="nil"/>
                <w:between w:val="nil"/>
              </w:pBdr>
              <w:spacing w:line="240" w:lineRule="auto"/>
              <w:rPr>
                <w:sz w:val="20"/>
                <w:szCs w:val="20"/>
              </w:rPr>
            </w:pPr>
            <w:r>
              <w:rPr>
                <w:sz w:val="20"/>
                <w:szCs w:val="20"/>
              </w:rPr>
              <w:lastRenderedPageBreak/>
              <w:t xml:space="preserve">Putting things into groups help us see the relationships between things. </w:t>
            </w:r>
          </w:p>
          <w:p w:rsidR="00EA5C7E" w:rsidRDefault="00EA5C7E">
            <w:pPr>
              <w:widowControl w:val="0"/>
              <w:pBdr>
                <w:top w:val="nil"/>
                <w:left w:val="nil"/>
                <w:bottom w:val="nil"/>
                <w:right w:val="nil"/>
                <w:between w:val="nil"/>
              </w:pBdr>
              <w:spacing w:line="240" w:lineRule="auto"/>
              <w:rPr>
                <w:sz w:val="20"/>
                <w:szCs w:val="20"/>
              </w:rPr>
            </w:pPr>
          </w:p>
          <w:p w:rsidR="00EA5C7E" w:rsidRDefault="00000000">
            <w:pPr>
              <w:widowControl w:val="0"/>
              <w:pBdr>
                <w:top w:val="nil"/>
                <w:left w:val="nil"/>
                <w:bottom w:val="nil"/>
                <w:right w:val="nil"/>
                <w:between w:val="nil"/>
              </w:pBdr>
              <w:spacing w:line="240" w:lineRule="auto"/>
              <w:rPr>
                <w:sz w:val="20"/>
                <w:szCs w:val="20"/>
              </w:rPr>
            </w:pPr>
            <w:r>
              <w:rPr>
                <w:sz w:val="20"/>
                <w:szCs w:val="20"/>
              </w:rPr>
              <w:t xml:space="preserve">Naming things helps us identify them again at a later time. </w:t>
            </w:r>
          </w:p>
          <w:p w:rsidR="00EA5C7E" w:rsidRDefault="00EA5C7E">
            <w:pPr>
              <w:widowControl w:val="0"/>
              <w:pBdr>
                <w:top w:val="nil"/>
                <w:left w:val="nil"/>
                <w:bottom w:val="nil"/>
                <w:right w:val="nil"/>
                <w:between w:val="nil"/>
              </w:pBdr>
              <w:spacing w:line="240" w:lineRule="auto"/>
              <w:rPr>
                <w:sz w:val="20"/>
                <w:szCs w:val="20"/>
              </w:rPr>
            </w:pPr>
          </w:p>
          <w:p w:rsidR="00EA5C7E" w:rsidRDefault="00000000">
            <w:pPr>
              <w:widowControl w:val="0"/>
              <w:pBdr>
                <w:top w:val="nil"/>
                <w:left w:val="nil"/>
                <w:bottom w:val="nil"/>
                <w:right w:val="nil"/>
                <w:between w:val="nil"/>
              </w:pBdr>
              <w:spacing w:line="240" w:lineRule="auto"/>
              <w:rPr>
                <w:sz w:val="20"/>
                <w:szCs w:val="20"/>
              </w:rPr>
            </w:pPr>
            <w:r>
              <w:rPr>
                <w:sz w:val="20"/>
                <w:szCs w:val="20"/>
              </w:rPr>
              <w:t xml:space="preserve">Sometimes, our knowledge changes about things, so we have to change the names or the groups that they go </w:t>
            </w:r>
            <w:r>
              <w:rPr>
                <w:sz w:val="20"/>
                <w:szCs w:val="20"/>
              </w:rPr>
              <w:lastRenderedPageBreak/>
              <w:t xml:space="preserve">into. </w:t>
            </w:r>
          </w:p>
        </w:tc>
      </w:tr>
    </w:tbl>
    <w:p w:rsidR="00EA5C7E" w:rsidRDefault="00EA5C7E"/>
    <w:sectPr w:rsidR="00EA5C7E">
      <w:headerReference w:type="even" r:id="rId18"/>
      <w:headerReference w:type="default" r:id="rId19"/>
      <w:footerReference w:type="even" r:id="rId20"/>
      <w:footerReference w:type="default" r:id="rId21"/>
      <w:headerReference w:type="first" r:id="rId22"/>
      <w:footerReference w:type="first" r:id="rId23"/>
      <w:pgSz w:w="11906" w:h="16838"/>
      <w:pgMar w:top="431" w:right="431" w:bottom="431" w:left="4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234" w:rsidRDefault="00E22234" w:rsidP="00E66BC4">
      <w:pPr>
        <w:spacing w:line="240" w:lineRule="auto"/>
      </w:pPr>
      <w:r>
        <w:separator/>
      </w:r>
    </w:p>
  </w:endnote>
  <w:endnote w:type="continuationSeparator" w:id="0">
    <w:p w:rsidR="00E22234" w:rsidRDefault="00E22234" w:rsidP="00E66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234" w:rsidRDefault="00E22234" w:rsidP="00E66BC4">
      <w:pPr>
        <w:spacing w:line="240" w:lineRule="auto"/>
      </w:pPr>
      <w:r>
        <w:separator/>
      </w:r>
    </w:p>
  </w:footnote>
  <w:footnote w:type="continuationSeparator" w:id="0">
    <w:p w:rsidR="00E22234" w:rsidRDefault="00E22234" w:rsidP="00E66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BC4" w:rsidRDefault="00E66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7E"/>
    <w:rsid w:val="00E22234"/>
    <w:rsid w:val="00E66BC4"/>
    <w:rsid w:val="00EA5C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729604D-6EF2-BB43-807B-6441BC01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66BC4"/>
    <w:pPr>
      <w:tabs>
        <w:tab w:val="center" w:pos="4513"/>
        <w:tab w:val="right" w:pos="9026"/>
      </w:tabs>
      <w:spacing w:line="240" w:lineRule="auto"/>
    </w:pPr>
  </w:style>
  <w:style w:type="character" w:customStyle="1" w:styleId="HeaderChar">
    <w:name w:val="Header Char"/>
    <w:basedOn w:val="DefaultParagraphFont"/>
    <w:link w:val="Header"/>
    <w:uiPriority w:val="99"/>
    <w:rsid w:val="00E66BC4"/>
  </w:style>
  <w:style w:type="paragraph" w:styleId="Footer">
    <w:name w:val="footer"/>
    <w:basedOn w:val="Normal"/>
    <w:link w:val="FooterChar"/>
    <w:uiPriority w:val="99"/>
    <w:unhideWhenUsed/>
    <w:rsid w:val="00E66BC4"/>
    <w:pPr>
      <w:tabs>
        <w:tab w:val="center" w:pos="4513"/>
        <w:tab w:val="right" w:pos="9026"/>
      </w:tabs>
      <w:spacing w:line="240" w:lineRule="auto"/>
    </w:pPr>
  </w:style>
  <w:style w:type="character" w:customStyle="1" w:styleId="FooterChar">
    <w:name w:val="Footer Char"/>
    <w:basedOn w:val="DefaultParagraphFont"/>
    <w:link w:val="Footer"/>
    <w:uiPriority w:val="99"/>
    <w:rsid w:val="00E6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Mikhal Stone</cp:lastModifiedBy>
  <cp:revision>2</cp:revision>
  <dcterms:created xsi:type="dcterms:W3CDTF">2024-08-09T18:30:00Z</dcterms:created>
  <dcterms:modified xsi:type="dcterms:W3CDTF">2024-08-09T18:30:00Z</dcterms:modified>
</cp:coreProperties>
</file>