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EB6241">
      <w:r>
        <w:t>pH affects nutrient availability</w:t>
      </w:r>
    </w:p>
    <w:p w:rsidR="00EB6241" w:rsidRDefault="00EB6241"/>
    <w:p w:rsidR="00EB6241" w:rsidRPr="00EB6241" w:rsidRDefault="00EB6241" w:rsidP="00EB624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624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oil</w:t>
      </w:r>
      <w:r w:rsidRPr="00EB624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</w:t>
      </w:r>
      <w:r w:rsidRPr="00EB624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 is a measure of the acidity or alkalinity of a solution, specifically the concentration of hydrogen ions (H⁺) present. It is a logarithmic scale ranging from 0 to 14:</w:t>
      </w:r>
    </w:p>
    <w:p w:rsidR="00EB6241" w:rsidRPr="00EB6241" w:rsidRDefault="00EB6241" w:rsidP="00EB6241">
      <w:pPr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624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pH &lt; 7: Acidic solution (higher concentration of H⁺ ions)</w:t>
      </w:r>
    </w:p>
    <w:p w:rsidR="00EB6241" w:rsidRPr="00EB6241" w:rsidRDefault="00EB6241" w:rsidP="00EB6241">
      <w:pPr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624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pH = 7: Neutral solution (pure water)</w:t>
      </w:r>
    </w:p>
    <w:p w:rsidR="00EB6241" w:rsidRPr="00EB6241" w:rsidRDefault="00EB6241" w:rsidP="00EB6241">
      <w:pPr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624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pH &gt; 7: Alkaline (basic) solution (lower concentration of H⁺ ions)</w:t>
      </w:r>
    </w:p>
    <w:p w:rsidR="00EB6241" w:rsidRDefault="00EB6241" w:rsidP="00EB624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EB6241" w:rsidRPr="00EB6241" w:rsidRDefault="00EB6241" w:rsidP="00EB624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624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Importance of pH:</w:t>
      </w:r>
    </w:p>
    <w:p w:rsidR="00EB6241" w:rsidRPr="00EB6241" w:rsidRDefault="00EB6241" w:rsidP="00EB624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624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Soil Health: pH affects nutrient availability and microbial activity in the soil, influencing plant growth.</w:t>
      </w:r>
    </w:p>
    <w:p w:rsidR="00EB6241" w:rsidRPr="00EB6241" w:rsidRDefault="00EB6241" w:rsidP="00EB624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624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Water Quality: In aquatic ecosystems, pH impacts the health of organisms and the solubility of minerals.</w:t>
      </w:r>
    </w:p>
    <w:p w:rsidR="00EB6241" w:rsidRPr="00EB6241" w:rsidRDefault="00EB6241" w:rsidP="00EB624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624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Agriculture: Understanding soil pH helps in managing fertilizers and improving crop yields.</w:t>
      </w:r>
    </w:p>
    <w:p w:rsidR="00EB6241" w:rsidRPr="00EB6241" w:rsidRDefault="00EB6241" w:rsidP="00EB624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624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Food Science: pH levels are crucial in food preservation and fermentation processes.</w:t>
      </w:r>
    </w:p>
    <w:p w:rsidR="00EB6241" w:rsidRDefault="00EB6241" w:rsidP="00EB624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EB6241" w:rsidRPr="00EB6241" w:rsidRDefault="00EB6241" w:rsidP="00EB624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624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Maintaining the appropriate pH level is essential for various biological and chemical processes in agriculture and environmental science.</w:t>
      </w:r>
    </w:p>
    <w:p w:rsidR="00EB6241" w:rsidRDefault="00EB6241" w:rsidP="00EB624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EB6241" w:rsidRPr="00EB6241" w:rsidRDefault="00EB6241" w:rsidP="00EB624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EB624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AgriHarvest</w:t>
      </w:r>
      <w:proofErr w:type="spellEnd"/>
      <w:r w:rsidRPr="00EB624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Hub -Agriculturist</w:t>
      </w:r>
    </w:p>
    <w:p w:rsidR="00EB6241" w:rsidRDefault="00EB6241"/>
    <w:p w:rsidR="00EB6241" w:rsidRDefault="00EB6241"/>
    <w:p w:rsidR="00EB6241" w:rsidRDefault="00EB6241">
      <w:r>
        <w:rPr>
          <w:noProof/>
        </w:rPr>
        <w:drawing>
          <wp:inline distT="0" distB="0" distL="0" distR="0">
            <wp:extent cx="6479540" cy="5293360"/>
            <wp:effectExtent l="0" t="0" r="0" b="2540"/>
            <wp:docPr id="637290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90165" name="Picture 63729016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29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241" w:rsidRDefault="00EB6241"/>
    <w:sectPr w:rsidR="00EB6241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060B"/>
    <w:multiLevelType w:val="hybridMultilevel"/>
    <w:tmpl w:val="1FAC7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3691F"/>
    <w:multiLevelType w:val="hybridMultilevel"/>
    <w:tmpl w:val="44D4E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77848">
    <w:abstractNumId w:val="1"/>
  </w:num>
  <w:num w:numId="2" w16cid:durableId="161632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41"/>
    <w:rsid w:val="00627C4F"/>
    <w:rsid w:val="00D15A84"/>
    <w:rsid w:val="00EB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BC7F2"/>
  <w15:chartTrackingRefBased/>
  <w15:docId w15:val="{688D12D5-118B-F94D-B2F0-7DFED45F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3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2024-10-31T23:14:00Z</dcterms:created>
  <dcterms:modified xsi:type="dcterms:W3CDTF">2024-10-31T23:17:00Z</dcterms:modified>
</cp:coreProperties>
</file>